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12D2" w14:textId="77777777" w:rsidR="00273268" w:rsidRDefault="00273268" w:rsidP="001C56D2">
      <w:pPr>
        <w:jc w:val="center"/>
        <w:rPr>
          <w:rFonts w:cs="Arial"/>
          <w:b/>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1FB86659" wp14:editId="79FF9BF7">
            <wp:simplePos x="0" y="0"/>
            <wp:positionH relativeFrom="column">
              <wp:posOffset>-209550</wp:posOffset>
            </wp:positionH>
            <wp:positionV relativeFrom="paragraph">
              <wp:posOffset>0</wp:posOffset>
            </wp:positionV>
            <wp:extent cx="1111250" cy="1066800"/>
            <wp:effectExtent l="0" t="0" r="0" b="0"/>
            <wp:wrapTight wrapText="bothSides">
              <wp:wrapPolygon edited="0">
                <wp:start x="5925" y="1543"/>
                <wp:lineTo x="5925" y="8486"/>
                <wp:lineTo x="1851" y="14271"/>
                <wp:lineTo x="1851" y="18900"/>
                <wp:lineTo x="2222" y="19671"/>
                <wp:lineTo x="19255" y="19671"/>
                <wp:lineTo x="18885" y="14657"/>
                <wp:lineTo x="15182" y="8486"/>
                <wp:lineTo x="15182" y="1543"/>
                <wp:lineTo x="5925" y="1543"/>
              </wp:wrapPolygon>
            </wp:wrapTight>
            <wp:docPr id="3" name="Picture 2"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0" cy="1066800"/>
                    </a:xfrm>
                    <a:prstGeom prst="rect">
                      <a:avLst/>
                    </a:prstGeom>
                    <a:noFill/>
                    <a:ln>
                      <a:noFill/>
                    </a:ln>
                  </pic:spPr>
                </pic:pic>
              </a:graphicData>
            </a:graphic>
          </wp:anchor>
        </w:drawing>
      </w:r>
      <w:r>
        <w:rPr>
          <w:rFonts w:ascii="Arial" w:hAnsi="Arial" w:cs="Arial"/>
          <w:b/>
          <w:bCs/>
          <w:color w:val="000000"/>
          <w:shd w:val="clear" w:color="auto" w:fill="FFFFFF"/>
          <w:lang w:val="en-US"/>
        </w:rPr>
        <w:br/>
      </w:r>
    </w:p>
    <w:p w14:paraId="5394F71B" w14:textId="77777777" w:rsidR="00273268" w:rsidRDefault="00273268" w:rsidP="001C56D2">
      <w:pPr>
        <w:jc w:val="center"/>
        <w:rPr>
          <w:rFonts w:cs="Arial"/>
          <w:b/>
        </w:rPr>
      </w:pPr>
    </w:p>
    <w:p w14:paraId="542AC266" w14:textId="77777777" w:rsidR="00273268" w:rsidRDefault="00273268" w:rsidP="001C56D2">
      <w:pPr>
        <w:jc w:val="center"/>
        <w:rPr>
          <w:rFonts w:cs="Arial"/>
          <w:b/>
        </w:rPr>
      </w:pPr>
    </w:p>
    <w:p w14:paraId="2624E808" w14:textId="0D748692" w:rsidR="001C56D2" w:rsidRPr="000D3EFE" w:rsidRDefault="001C56D2" w:rsidP="00273268">
      <w:pPr>
        <w:ind w:left="2880" w:firstLine="720"/>
        <w:rPr>
          <w:rFonts w:cs="Arial"/>
          <w:b/>
        </w:rPr>
      </w:pPr>
      <w:r w:rsidRPr="000D3EF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F19E7" w:rsidRPr="000D3EFE" w14:paraId="2624E80B" w14:textId="77777777" w:rsidTr="00414787">
        <w:trPr>
          <w:trHeight w:val="292"/>
        </w:trPr>
        <w:tc>
          <w:tcPr>
            <w:tcW w:w="3936" w:type="dxa"/>
          </w:tcPr>
          <w:p w14:paraId="2624E809" w14:textId="77777777" w:rsidR="001F19E7" w:rsidRPr="000D3EFE" w:rsidRDefault="001F19E7" w:rsidP="009F6304">
            <w:pPr>
              <w:rPr>
                <w:rFonts w:cs="Arial"/>
              </w:rPr>
            </w:pPr>
            <w:r w:rsidRPr="000D3EFE">
              <w:rPr>
                <w:rFonts w:cs="Arial"/>
              </w:rPr>
              <w:t>Job Title:</w:t>
            </w:r>
          </w:p>
        </w:tc>
        <w:tc>
          <w:tcPr>
            <w:tcW w:w="5528" w:type="dxa"/>
          </w:tcPr>
          <w:p w14:paraId="2624E80A" w14:textId="1865B82D" w:rsidR="001F19E7" w:rsidRPr="000D3EFE" w:rsidRDefault="000F7046" w:rsidP="000F7046">
            <w:pPr>
              <w:rPr>
                <w:rFonts w:cs="Arial"/>
              </w:rPr>
            </w:pPr>
            <w:r>
              <w:rPr>
                <w:rFonts w:cs="Arial"/>
              </w:rPr>
              <w:t xml:space="preserve">Head of </w:t>
            </w:r>
            <w:r w:rsidR="007930DB">
              <w:rPr>
                <w:rFonts w:cs="Arial"/>
              </w:rPr>
              <w:t>Financial Operations &amp; Reporting</w:t>
            </w:r>
          </w:p>
        </w:tc>
      </w:tr>
      <w:tr w:rsidR="001F19E7" w:rsidRPr="000D3EFE" w14:paraId="2624E80E" w14:textId="77777777" w:rsidTr="009F6304">
        <w:tc>
          <w:tcPr>
            <w:tcW w:w="3936" w:type="dxa"/>
          </w:tcPr>
          <w:p w14:paraId="2624E80C" w14:textId="77777777" w:rsidR="001F19E7" w:rsidRPr="000D3EFE" w:rsidRDefault="001F19E7" w:rsidP="000D3EFE">
            <w:pPr>
              <w:rPr>
                <w:rFonts w:cs="Arial"/>
              </w:rPr>
            </w:pPr>
            <w:r w:rsidRPr="000D3EFE">
              <w:rPr>
                <w:rFonts w:cs="Arial"/>
              </w:rPr>
              <w:t>Faculty/</w:t>
            </w:r>
            <w:r w:rsidR="00414787">
              <w:rPr>
                <w:rFonts w:cs="Arial"/>
              </w:rPr>
              <w:t>Professional Directorate</w:t>
            </w:r>
            <w:r w:rsidRPr="000D3EFE">
              <w:rPr>
                <w:rFonts w:cs="Arial"/>
              </w:rPr>
              <w:t>:</w:t>
            </w:r>
          </w:p>
        </w:tc>
        <w:tc>
          <w:tcPr>
            <w:tcW w:w="5528" w:type="dxa"/>
          </w:tcPr>
          <w:p w14:paraId="2624E80D" w14:textId="17272022" w:rsidR="001F19E7" w:rsidRPr="000D3EFE" w:rsidRDefault="00160E13" w:rsidP="007B19A5">
            <w:pPr>
              <w:rPr>
                <w:rFonts w:cs="Arial"/>
              </w:rPr>
            </w:pPr>
            <w:r>
              <w:rPr>
                <w:rFonts w:cs="Arial"/>
              </w:rPr>
              <w:t>Finance Directorate</w:t>
            </w:r>
          </w:p>
        </w:tc>
      </w:tr>
      <w:tr w:rsidR="000D3EFE" w:rsidRPr="000D3EFE" w14:paraId="2624E811" w14:textId="77777777" w:rsidTr="00E14009">
        <w:trPr>
          <w:trHeight w:val="116"/>
        </w:trPr>
        <w:tc>
          <w:tcPr>
            <w:tcW w:w="3936" w:type="dxa"/>
          </w:tcPr>
          <w:p w14:paraId="2624E80F" w14:textId="77777777" w:rsidR="000D3EFE" w:rsidRPr="000D3EFE" w:rsidRDefault="000D3EFE" w:rsidP="001C56D2">
            <w:pPr>
              <w:rPr>
                <w:rFonts w:cs="Arial"/>
              </w:rPr>
            </w:pPr>
            <w:r>
              <w:rPr>
                <w:rFonts w:cs="Arial"/>
              </w:rPr>
              <w:t>Subject Group/Team:</w:t>
            </w:r>
          </w:p>
        </w:tc>
        <w:tc>
          <w:tcPr>
            <w:tcW w:w="5528" w:type="dxa"/>
          </w:tcPr>
          <w:p w14:paraId="2624E810" w14:textId="3E93FF5E" w:rsidR="000D3EFE" w:rsidRPr="000D3EFE" w:rsidRDefault="00A03992" w:rsidP="007B19A5">
            <w:pPr>
              <w:rPr>
                <w:rFonts w:cs="Arial"/>
              </w:rPr>
            </w:pPr>
            <w:r>
              <w:rPr>
                <w:rFonts w:cs="Arial"/>
              </w:rPr>
              <w:t>Head of Finance</w:t>
            </w:r>
          </w:p>
        </w:tc>
      </w:tr>
      <w:tr w:rsidR="001F19E7" w:rsidRPr="000D3EFE" w14:paraId="2624E814" w14:textId="77777777" w:rsidTr="009F6304">
        <w:tc>
          <w:tcPr>
            <w:tcW w:w="3936" w:type="dxa"/>
          </w:tcPr>
          <w:p w14:paraId="2624E812" w14:textId="77777777" w:rsidR="001F19E7" w:rsidRPr="000D3EFE" w:rsidRDefault="001F19E7" w:rsidP="001C56D2">
            <w:pPr>
              <w:rPr>
                <w:rFonts w:cs="Arial"/>
              </w:rPr>
            </w:pPr>
            <w:r w:rsidRPr="000D3EFE">
              <w:rPr>
                <w:rFonts w:cs="Arial"/>
              </w:rPr>
              <w:t>Reporting to:</w:t>
            </w:r>
          </w:p>
        </w:tc>
        <w:tc>
          <w:tcPr>
            <w:tcW w:w="5528" w:type="dxa"/>
          </w:tcPr>
          <w:p w14:paraId="2624E813" w14:textId="484E1A60" w:rsidR="001F19E7" w:rsidRPr="000D3EFE" w:rsidRDefault="00160E13" w:rsidP="007B19A5">
            <w:pPr>
              <w:rPr>
                <w:rFonts w:cs="Arial"/>
              </w:rPr>
            </w:pPr>
            <w:r>
              <w:rPr>
                <w:rFonts w:cs="Arial"/>
              </w:rPr>
              <w:t>Head of Finance</w:t>
            </w:r>
            <w:r w:rsidR="00E14009">
              <w:rPr>
                <w:rFonts w:cs="Arial"/>
              </w:rPr>
              <w:t xml:space="preserve"> </w:t>
            </w:r>
          </w:p>
        </w:tc>
      </w:tr>
      <w:tr w:rsidR="001F19E7" w:rsidRPr="000D3EFE" w14:paraId="2624E817" w14:textId="77777777" w:rsidTr="009F6304">
        <w:tc>
          <w:tcPr>
            <w:tcW w:w="3936" w:type="dxa"/>
          </w:tcPr>
          <w:p w14:paraId="2624E815" w14:textId="77777777" w:rsidR="001F19E7" w:rsidRPr="000D3EFE" w:rsidRDefault="001F19E7" w:rsidP="001C56D2">
            <w:pPr>
              <w:rPr>
                <w:rFonts w:cs="Arial"/>
              </w:rPr>
            </w:pPr>
            <w:r w:rsidRPr="000D3EFE">
              <w:rPr>
                <w:rFonts w:cs="Arial"/>
              </w:rPr>
              <w:t>Duration:</w:t>
            </w:r>
          </w:p>
        </w:tc>
        <w:tc>
          <w:tcPr>
            <w:tcW w:w="5528" w:type="dxa"/>
          </w:tcPr>
          <w:p w14:paraId="2624E816" w14:textId="2513C82B" w:rsidR="001F19E7" w:rsidRPr="000D3EFE" w:rsidRDefault="00160E13" w:rsidP="001C56D2">
            <w:pPr>
              <w:rPr>
                <w:rFonts w:cs="Arial"/>
              </w:rPr>
            </w:pPr>
            <w:r>
              <w:rPr>
                <w:rFonts w:cs="Arial"/>
              </w:rPr>
              <w:t>Permanent</w:t>
            </w:r>
          </w:p>
        </w:tc>
      </w:tr>
      <w:sdt>
        <w:sdtPr>
          <w:rPr>
            <w:rFonts w:cs="Arial"/>
          </w:rPr>
          <w:id w:val="6565178"/>
          <w:lock w:val="sdtContentLocked"/>
          <w:placeholder>
            <w:docPart w:val="87DD4CCC1902463DA6BD4EC040B3AD45"/>
          </w:placeholder>
        </w:sdtPr>
        <w:sdtEndPr/>
        <w:sdtContent>
          <w:tr w:rsidR="001F19E7" w:rsidRPr="000D3EFE" w14:paraId="2624E81A" w14:textId="77777777" w:rsidTr="009F6304">
            <w:tc>
              <w:tcPr>
                <w:tcW w:w="3936" w:type="dxa"/>
              </w:tcPr>
              <w:p w14:paraId="2624E818" w14:textId="77777777" w:rsidR="001F19E7" w:rsidRPr="000D3EFE" w:rsidRDefault="001F19E7" w:rsidP="001C56D2">
                <w:pPr>
                  <w:rPr>
                    <w:rFonts w:cs="Arial"/>
                  </w:rPr>
                </w:pPr>
                <w:r w:rsidRPr="000D3EFE">
                  <w:rPr>
                    <w:rFonts w:cs="Arial"/>
                  </w:rPr>
                  <w:t xml:space="preserve">Job Family: </w:t>
                </w:r>
              </w:p>
            </w:tc>
            <w:tc>
              <w:tcPr>
                <w:tcW w:w="5528" w:type="dxa"/>
              </w:tcPr>
              <w:p w14:paraId="2624E819" w14:textId="77777777" w:rsidR="001F19E7" w:rsidRPr="000D3EFE" w:rsidRDefault="00924FF5" w:rsidP="001C56D2">
                <w:pPr>
                  <w:rPr>
                    <w:rFonts w:cs="Arial"/>
                  </w:rPr>
                </w:pPr>
                <w:r w:rsidRPr="000D3EFE">
                  <w:rPr>
                    <w:rFonts w:cs="Arial"/>
                  </w:rPr>
                  <w:t>Finance</w:t>
                </w:r>
              </w:p>
            </w:tc>
          </w:tr>
        </w:sdtContent>
      </w:sdt>
      <w:sdt>
        <w:sdtPr>
          <w:rPr>
            <w:rFonts w:cs="Arial"/>
          </w:rPr>
          <w:id w:val="6565179"/>
          <w:lock w:val="sdtContentLocked"/>
          <w:placeholder>
            <w:docPart w:val="87DD4CCC1902463DA6BD4EC040B3AD45"/>
          </w:placeholder>
        </w:sdtPr>
        <w:sdtEndPr/>
        <w:sdtContent>
          <w:tr w:rsidR="001F19E7" w:rsidRPr="000D3EFE" w14:paraId="2624E81D" w14:textId="77777777" w:rsidTr="009F6304">
            <w:tc>
              <w:tcPr>
                <w:tcW w:w="3936" w:type="dxa"/>
              </w:tcPr>
              <w:p w14:paraId="2624E81B" w14:textId="77777777" w:rsidR="001F19E7" w:rsidRPr="000D3EFE" w:rsidRDefault="001F19E7" w:rsidP="001C56D2">
                <w:pPr>
                  <w:rPr>
                    <w:rFonts w:cs="Arial"/>
                  </w:rPr>
                </w:pPr>
                <w:r w:rsidRPr="000D3EFE">
                  <w:rPr>
                    <w:rFonts w:cs="Arial"/>
                  </w:rPr>
                  <w:t>Pay Band:</w:t>
                </w:r>
              </w:p>
            </w:tc>
            <w:tc>
              <w:tcPr>
                <w:tcW w:w="5528" w:type="dxa"/>
              </w:tcPr>
              <w:p w14:paraId="2624E81C" w14:textId="77777777" w:rsidR="001F19E7" w:rsidRPr="000D3EFE" w:rsidRDefault="00924FF5" w:rsidP="001C56D2">
                <w:pPr>
                  <w:rPr>
                    <w:rFonts w:cs="Arial"/>
                  </w:rPr>
                </w:pPr>
                <w:r w:rsidRPr="000D3EFE">
                  <w:rPr>
                    <w:rFonts w:cs="Arial"/>
                  </w:rPr>
                  <w:t>9</w:t>
                </w:r>
              </w:p>
            </w:tc>
          </w:tr>
        </w:sdtContent>
      </w:sdt>
      <w:sdt>
        <w:sdtPr>
          <w:rPr>
            <w:rFonts w:cs="Arial"/>
          </w:rPr>
          <w:id w:val="6565180"/>
          <w:lock w:val="sdtContentLocked"/>
          <w:placeholder>
            <w:docPart w:val="87DD4CCC1902463DA6BD4EC040B3AD45"/>
          </w:placeholder>
        </w:sdtPr>
        <w:sdtEndPr/>
        <w:sdtContent>
          <w:tr w:rsidR="001F19E7" w:rsidRPr="000D3EFE" w14:paraId="2624E820" w14:textId="77777777" w:rsidTr="009F6304">
            <w:tc>
              <w:tcPr>
                <w:tcW w:w="3936" w:type="dxa"/>
              </w:tcPr>
              <w:p w14:paraId="2624E81E" w14:textId="77777777" w:rsidR="001F19E7" w:rsidRPr="000D3EFE" w:rsidRDefault="001F19E7" w:rsidP="001C56D2">
                <w:pPr>
                  <w:rPr>
                    <w:rFonts w:cs="Arial"/>
                  </w:rPr>
                </w:pPr>
                <w:r w:rsidRPr="000D3EFE">
                  <w:rPr>
                    <w:rFonts w:cs="Arial"/>
                  </w:rPr>
                  <w:t>Benchmark Profile:</w:t>
                </w:r>
              </w:p>
            </w:tc>
            <w:tc>
              <w:tcPr>
                <w:tcW w:w="5528" w:type="dxa"/>
              </w:tcPr>
              <w:p w14:paraId="2624E81F" w14:textId="77777777" w:rsidR="001F19E7" w:rsidRPr="000D3EFE" w:rsidRDefault="001F19E7" w:rsidP="001C56D2">
                <w:pPr>
                  <w:rPr>
                    <w:rFonts w:cs="Arial"/>
                  </w:rPr>
                </w:pPr>
                <w:r w:rsidRPr="000D3EFE">
                  <w:rPr>
                    <w:rFonts w:cs="Arial"/>
                  </w:rPr>
                  <w:t>Manager (Finance) Band 9</w:t>
                </w:r>
              </w:p>
            </w:tc>
          </w:tr>
        </w:sdtContent>
      </w:sdt>
      <w:tr w:rsidR="001F19E7" w:rsidRPr="000D3EFE" w14:paraId="2624E823" w14:textId="77777777" w:rsidTr="009F6304">
        <w:tc>
          <w:tcPr>
            <w:tcW w:w="3936" w:type="dxa"/>
          </w:tcPr>
          <w:p w14:paraId="2624E821" w14:textId="77777777" w:rsidR="001F19E7" w:rsidRPr="000D3EFE" w:rsidRDefault="000E70C9" w:rsidP="001C56D2">
            <w:pPr>
              <w:rPr>
                <w:rFonts w:cs="Arial"/>
              </w:rPr>
            </w:pPr>
            <w:r w:rsidRPr="000D3EFE">
              <w:rPr>
                <w:rFonts w:cs="Arial"/>
              </w:rPr>
              <w:t>DBS</w:t>
            </w:r>
            <w:r w:rsidR="001F19E7" w:rsidRPr="000D3EFE">
              <w:rPr>
                <w:rFonts w:cs="Arial"/>
              </w:rPr>
              <w:t xml:space="preserve"> Disclosure requirement:</w:t>
            </w:r>
          </w:p>
        </w:tc>
        <w:tc>
          <w:tcPr>
            <w:tcW w:w="5528" w:type="dxa"/>
          </w:tcPr>
          <w:p w14:paraId="2624E822" w14:textId="77777777" w:rsidR="001F19E7" w:rsidRPr="000D3EFE" w:rsidRDefault="001F19E7" w:rsidP="001C56D2">
            <w:pPr>
              <w:rPr>
                <w:rFonts w:cs="Arial"/>
              </w:rPr>
            </w:pPr>
          </w:p>
        </w:tc>
      </w:tr>
      <w:tr w:rsidR="001F19E7" w:rsidRPr="000D3EFE" w14:paraId="2624E826" w14:textId="77777777" w:rsidTr="009F6304">
        <w:tc>
          <w:tcPr>
            <w:tcW w:w="3936" w:type="dxa"/>
          </w:tcPr>
          <w:p w14:paraId="2624E824" w14:textId="77777777" w:rsidR="001F19E7" w:rsidRPr="000D3EFE" w:rsidRDefault="001F19E7" w:rsidP="001C56D2">
            <w:pPr>
              <w:rPr>
                <w:rFonts w:cs="Arial"/>
              </w:rPr>
            </w:pPr>
            <w:r w:rsidRPr="000D3EFE">
              <w:rPr>
                <w:rFonts w:cs="Arial"/>
              </w:rPr>
              <w:t>Vacancy Reference:</w:t>
            </w:r>
          </w:p>
        </w:tc>
        <w:tc>
          <w:tcPr>
            <w:tcW w:w="5528" w:type="dxa"/>
          </w:tcPr>
          <w:p w14:paraId="2624E825" w14:textId="77777777" w:rsidR="001F19E7" w:rsidRPr="000D3EFE" w:rsidRDefault="001F19E7" w:rsidP="001C56D2">
            <w:pPr>
              <w:rPr>
                <w:rFonts w:cs="Arial"/>
              </w:rPr>
            </w:pPr>
          </w:p>
        </w:tc>
      </w:tr>
    </w:tbl>
    <w:p w14:paraId="2624E827" w14:textId="77777777" w:rsidR="001C56D2" w:rsidRPr="00827A13" w:rsidRDefault="001C56D2" w:rsidP="001C56D2">
      <w:pPr>
        <w:spacing w:after="0" w:line="240" w:lineRule="auto"/>
        <w:jc w:val="center"/>
        <w:rPr>
          <w:rFonts w:ascii="Arial" w:hAnsi="Arial" w:cs="Arial"/>
        </w:rPr>
      </w:pPr>
    </w:p>
    <w:p w14:paraId="2624E828" w14:textId="77777777" w:rsidR="00BD57C9" w:rsidRPr="00827A13" w:rsidRDefault="00BD57C9" w:rsidP="00BD57C9">
      <w:pPr>
        <w:spacing w:after="0" w:line="240" w:lineRule="auto"/>
        <w:jc w:val="center"/>
        <w:rPr>
          <w:rFonts w:cstheme="minorHAnsi"/>
          <w:b/>
        </w:rPr>
      </w:pPr>
      <w:r w:rsidRPr="00827A13">
        <w:rPr>
          <w:rFonts w:cstheme="minorHAnsi"/>
          <w:b/>
        </w:rPr>
        <w:t>Details Specific to the Post</w:t>
      </w:r>
    </w:p>
    <w:p w14:paraId="2624E829" w14:textId="77777777" w:rsidR="00BD57C9" w:rsidRPr="00827A13" w:rsidRDefault="00BD57C9" w:rsidP="00BD57C9">
      <w:pPr>
        <w:spacing w:after="0" w:line="240" w:lineRule="auto"/>
        <w:rPr>
          <w:rFonts w:cstheme="minorHAnsi"/>
          <w:b/>
        </w:rPr>
      </w:pPr>
    </w:p>
    <w:p w14:paraId="2624E82A" w14:textId="77777777" w:rsidR="002C2F4A" w:rsidRPr="00827A13" w:rsidRDefault="002C2F4A" w:rsidP="002C2F4A">
      <w:pPr>
        <w:spacing w:after="0" w:line="240" w:lineRule="auto"/>
        <w:rPr>
          <w:rFonts w:cstheme="minorHAnsi"/>
          <w:b/>
        </w:rPr>
      </w:pPr>
      <w:r w:rsidRPr="00827A13">
        <w:rPr>
          <w:rFonts w:cstheme="minorHAnsi"/>
          <w:b/>
        </w:rPr>
        <w:t xml:space="preserve">Background and Context </w:t>
      </w:r>
    </w:p>
    <w:p w14:paraId="42B6C2F6" w14:textId="787EF25C" w:rsidR="0055571E" w:rsidRPr="00827A13" w:rsidRDefault="0055571E" w:rsidP="0055571E">
      <w:pPr>
        <w:spacing w:after="0" w:line="240" w:lineRule="auto"/>
        <w:jc w:val="both"/>
        <w:rPr>
          <w:rFonts w:cstheme="minorHAnsi"/>
        </w:rPr>
      </w:pPr>
      <w:r w:rsidRPr="00827A13">
        <w:rPr>
          <w:rFonts w:cstheme="minorHAnsi"/>
        </w:rPr>
        <w:t xml:space="preserve">The University of Hull has been changing the way people think for nearly a century.  Our motto, </w:t>
      </w:r>
      <w:r w:rsidRPr="00827A13">
        <w:rPr>
          <w:rFonts w:cstheme="minorHAnsi"/>
          <w:i/>
          <w:iCs/>
        </w:rPr>
        <w:t>Lampada Ferens</w:t>
      </w:r>
      <w:r w:rsidRPr="00827A13">
        <w:rPr>
          <w:rFonts w:cstheme="minorHAnsi"/>
        </w:rPr>
        <w:t>, translates as ‘carrying the light of learning’, and over the years, we’ve shared that light with thousands of people from across the worl</w:t>
      </w:r>
      <w:r w:rsidR="00780386">
        <w:rPr>
          <w:rFonts w:cstheme="minorHAnsi"/>
        </w:rPr>
        <w:t>d.</w:t>
      </w:r>
    </w:p>
    <w:p w14:paraId="78622883" w14:textId="77777777" w:rsidR="0055571E" w:rsidRPr="00827A13" w:rsidRDefault="0055571E" w:rsidP="0055571E">
      <w:pPr>
        <w:spacing w:after="0" w:line="240" w:lineRule="auto"/>
        <w:jc w:val="both"/>
        <w:rPr>
          <w:rFonts w:cstheme="minorHAnsi"/>
        </w:rPr>
      </w:pPr>
    </w:p>
    <w:p w14:paraId="68B91EED" w14:textId="77777777" w:rsidR="0055571E" w:rsidRPr="00827A13" w:rsidRDefault="0055571E" w:rsidP="0055571E">
      <w:pPr>
        <w:spacing w:after="0" w:line="240" w:lineRule="auto"/>
        <w:jc w:val="both"/>
        <w:rPr>
          <w:rFonts w:cstheme="minorHAnsi"/>
        </w:rPr>
      </w:pPr>
      <w:r w:rsidRPr="00827A13">
        <w:rPr>
          <w:rFonts w:cstheme="minorHAnsi"/>
        </w:rPr>
        <w:t>As England’s 14</w:t>
      </w:r>
      <w:r w:rsidRPr="00827A13">
        <w:rPr>
          <w:rFonts w:cstheme="minorHAnsi"/>
          <w:vertAlign w:val="superscript"/>
        </w:rPr>
        <w:t>th</w:t>
      </w:r>
      <w:r w:rsidRPr="00827A13">
        <w:rPr>
          <w:rFonts w:cstheme="minorHAnsi"/>
        </w:rPr>
        <w:t>-oldest university, we have a proud heritage of academic excellence, and a history of creating and inspiring life changing research and we have no plans to stop helping to build a better world.</w:t>
      </w:r>
    </w:p>
    <w:p w14:paraId="20E45552" w14:textId="77777777" w:rsidR="0055571E" w:rsidRPr="00827A13" w:rsidRDefault="0055571E" w:rsidP="0055571E">
      <w:pPr>
        <w:spacing w:after="0" w:line="240" w:lineRule="auto"/>
        <w:jc w:val="both"/>
        <w:rPr>
          <w:rFonts w:cstheme="minorHAnsi"/>
        </w:rPr>
      </w:pPr>
    </w:p>
    <w:p w14:paraId="72AA01DA" w14:textId="77777777" w:rsidR="0055571E" w:rsidRPr="00827A13" w:rsidRDefault="0055571E" w:rsidP="0055571E">
      <w:pPr>
        <w:spacing w:after="0" w:line="240" w:lineRule="auto"/>
        <w:jc w:val="both"/>
        <w:rPr>
          <w:rFonts w:cstheme="minorHAnsi"/>
        </w:rPr>
      </w:pPr>
      <w:r w:rsidRPr="00827A13">
        <w:rPr>
          <w:rFonts w:cstheme="minorHAnsi"/>
          <w:bCs/>
        </w:rPr>
        <w:t>The University Finance function has the responsibility to maximise value for money and ensure increased efficiency, economy and effectiveness.  Its focus is on developing a well-trained and coordinated workforce able to add value whilst complying with national guidelines, policy initiatives and its legislative responsibilities</w:t>
      </w:r>
    </w:p>
    <w:p w14:paraId="4DF16B5E" w14:textId="77777777" w:rsidR="00160E13" w:rsidRPr="00827A13" w:rsidRDefault="00160E13" w:rsidP="002C2F4A">
      <w:pPr>
        <w:pStyle w:val="Heading3"/>
        <w:rPr>
          <w:sz w:val="22"/>
          <w:szCs w:val="22"/>
        </w:rPr>
      </w:pPr>
    </w:p>
    <w:p w14:paraId="2624E82C" w14:textId="77E95867" w:rsidR="002C2F4A" w:rsidRPr="00827A13" w:rsidRDefault="002C2F4A" w:rsidP="002C2F4A">
      <w:pPr>
        <w:pStyle w:val="Heading3"/>
        <w:rPr>
          <w:sz w:val="22"/>
          <w:szCs w:val="22"/>
        </w:rPr>
      </w:pPr>
      <w:r w:rsidRPr="00827A13">
        <w:rPr>
          <w:sz w:val="22"/>
          <w:szCs w:val="22"/>
        </w:rPr>
        <w:t>Specific Duties and Responsibilities of the post</w:t>
      </w:r>
    </w:p>
    <w:p w14:paraId="6B211767"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 xml:space="preserve">Responsibility for financial reporting to ULT, FIC and Council </w:t>
      </w:r>
    </w:p>
    <w:p w14:paraId="6F8BC573"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Presentation of financial information and reports to senior leadership teams as required</w:t>
      </w:r>
    </w:p>
    <w:p w14:paraId="6022B081"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Manage the financial modelling and reporting of Strategic initiatives</w:t>
      </w:r>
    </w:p>
    <w:p w14:paraId="2DDA3C13"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Manage and control finance reporting timescales for actuals, budgets and forecasts and long term financial planning</w:t>
      </w:r>
    </w:p>
    <w:p w14:paraId="283F7E5E"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 xml:space="preserve">Play an integral part in the budgeting and forecasting process to promote financial sustainability and achievement of strategies </w:t>
      </w:r>
    </w:p>
    <w:p w14:paraId="26DFB158"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Manage reporting and analysis on Transformation and other strategic initiatives</w:t>
      </w:r>
    </w:p>
    <w:p w14:paraId="6EA34499"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 xml:space="preserve">Manage external financial reporting </w:t>
      </w:r>
      <w:proofErr w:type="spellStart"/>
      <w:r w:rsidRPr="00827A13">
        <w:rPr>
          <w:rFonts w:asciiTheme="minorHAnsi" w:hAnsiTheme="minorHAnsi" w:cstheme="minorHAnsi"/>
          <w:sz w:val="22"/>
          <w:szCs w:val="22"/>
        </w:rPr>
        <w:t>ie</w:t>
      </w:r>
      <w:proofErr w:type="spellEnd"/>
      <w:r w:rsidRPr="00827A13">
        <w:rPr>
          <w:rFonts w:asciiTheme="minorHAnsi" w:hAnsiTheme="minorHAnsi" w:cstheme="minorHAnsi"/>
          <w:sz w:val="22"/>
          <w:szCs w:val="22"/>
        </w:rPr>
        <w:t xml:space="preserve"> HE-BCI, OFS, HEIF returns</w:t>
      </w:r>
    </w:p>
    <w:p w14:paraId="088B944D"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Manage TRAC reporting</w:t>
      </w:r>
    </w:p>
    <w:p w14:paraId="6DC5050B"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Ad hoc reporting as required</w:t>
      </w:r>
    </w:p>
    <w:p w14:paraId="3A5F643E"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 xml:space="preserve">Manage and develop the Group Financial Reporting team and appraise performance </w:t>
      </w:r>
    </w:p>
    <w:p w14:paraId="78957211" w14:textId="77777777" w:rsidR="00160E13" w:rsidRPr="00827A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 xml:space="preserve">Continually review and develop reporting systems and processes </w:t>
      </w:r>
    </w:p>
    <w:p w14:paraId="1845E453" w14:textId="1C6CC80B" w:rsidR="00160E13" w:rsidRDefault="00160E13" w:rsidP="00160E13">
      <w:pPr>
        <w:pStyle w:val="ListParagraph"/>
        <w:numPr>
          <w:ilvl w:val="0"/>
          <w:numId w:val="26"/>
        </w:numPr>
        <w:contextualSpacing w:val="0"/>
        <w:rPr>
          <w:rFonts w:asciiTheme="minorHAnsi" w:hAnsiTheme="minorHAnsi" w:cstheme="minorHAnsi"/>
          <w:sz w:val="22"/>
          <w:szCs w:val="22"/>
        </w:rPr>
      </w:pPr>
      <w:r w:rsidRPr="00827A13">
        <w:rPr>
          <w:rFonts w:asciiTheme="minorHAnsi" w:hAnsiTheme="minorHAnsi" w:cstheme="minorHAnsi"/>
          <w:sz w:val="22"/>
          <w:szCs w:val="22"/>
        </w:rPr>
        <w:t>Build strong working relationships with internal and external stakeholders</w:t>
      </w:r>
    </w:p>
    <w:p w14:paraId="1443182E" w14:textId="73DBC1C8" w:rsidR="002C1425" w:rsidRDefault="002C1425" w:rsidP="00160E13">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Manage and develop the Management accounts team</w:t>
      </w:r>
      <w:r w:rsidR="00D40901">
        <w:rPr>
          <w:rFonts w:asciiTheme="minorHAnsi" w:hAnsiTheme="minorHAnsi" w:cstheme="minorHAnsi"/>
          <w:sz w:val="22"/>
          <w:szCs w:val="22"/>
        </w:rPr>
        <w:t>, the Finance Shared Services team and the Student Financial Services teams</w:t>
      </w:r>
      <w:r>
        <w:rPr>
          <w:rFonts w:asciiTheme="minorHAnsi" w:hAnsiTheme="minorHAnsi" w:cstheme="minorHAnsi"/>
          <w:sz w:val="22"/>
          <w:szCs w:val="22"/>
        </w:rPr>
        <w:t>.</w:t>
      </w:r>
      <w:r w:rsidR="003D184F">
        <w:rPr>
          <w:rFonts w:asciiTheme="minorHAnsi" w:hAnsiTheme="minorHAnsi" w:cstheme="minorHAnsi"/>
          <w:sz w:val="22"/>
          <w:szCs w:val="22"/>
        </w:rPr>
        <w:t xml:space="preserve"> </w:t>
      </w:r>
    </w:p>
    <w:p w14:paraId="402D5EE0" w14:textId="655B21F1" w:rsidR="003D184F" w:rsidRDefault="003D184F" w:rsidP="00160E13">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lastRenderedPageBreak/>
        <w:t xml:space="preserve">Ensure </w:t>
      </w:r>
      <w:r w:rsidR="00D40901">
        <w:rPr>
          <w:rFonts w:asciiTheme="minorHAnsi" w:hAnsiTheme="minorHAnsi" w:cstheme="minorHAnsi"/>
          <w:sz w:val="22"/>
          <w:szCs w:val="22"/>
        </w:rPr>
        <w:t>all management accounts are presented accurately, with analysis and commentary of variances to forecast/budget within the agreed timetable.</w:t>
      </w:r>
    </w:p>
    <w:p w14:paraId="7431FCA1" w14:textId="7683C032" w:rsidR="00D40901" w:rsidRDefault="00D40901" w:rsidP="00160E13">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Ensure all balance sheet reconciliations are performed across all teams and all audit improvements are carried out and improved upon</w:t>
      </w:r>
    </w:p>
    <w:p w14:paraId="60F604C9" w14:textId="6C52247D" w:rsidR="00D40901" w:rsidRDefault="00D40901" w:rsidP="00160E13">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 xml:space="preserve">Ensure continuous improvement is carried out across all teams </w:t>
      </w:r>
    </w:p>
    <w:p w14:paraId="264EB5FD" w14:textId="60D48E84" w:rsidR="0075595C" w:rsidRDefault="0075595C" w:rsidP="00160E13">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 xml:space="preserve">Ensure accurate reporting is performed on student and </w:t>
      </w:r>
      <w:proofErr w:type="spellStart"/>
      <w:proofErr w:type="gramStart"/>
      <w:r>
        <w:rPr>
          <w:rFonts w:asciiTheme="minorHAnsi" w:hAnsiTheme="minorHAnsi" w:cstheme="minorHAnsi"/>
          <w:sz w:val="22"/>
          <w:szCs w:val="22"/>
        </w:rPr>
        <w:t>non student</w:t>
      </w:r>
      <w:proofErr w:type="spellEnd"/>
      <w:proofErr w:type="gramEnd"/>
      <w:r>
        <w:rPr>
          <w:rFonts w:asciiTheme="minorHAnsi" w:hAnsiTheme="minorHAnsi" w:cstheme="minorHAnsi"/>
          <w:sz w:val="22"/>
          <w:szCs w:val="22"/>
        </w:rPr>
        <w:t xml:space="preserve"> debt</w:t>
      </w:r>
    </w:p>
    <w:p w14:paraId="5383BAB1" w14:textId="1E04BDE9" w:rsidR="0075595C" w:rsidRDefault="0075595C" w:rsidP="0075595C">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Work closely with the Financial Control team to ensure appropriate cashflow forecasting is carried out, reviewed and controlled.</w:t>
      </w:r>
    </w:p>
    <w:p w14:paraId="36F65E59" w14:textId="03D500B4" w:rsidR="0075595C" w:rsidRDefault="0075595C" w:rsidP="0075595C">
      <w:pPr>
        <w:pStyle w:val="ListParagraph"/>
        <w:numPr>
          <w:ilvl w:val="0"/>
          <w:numId w:val="26"/>
        </w:numPr>
        <w:contextualSpacing w:val="0"/>
        <w:rPr>
          <w:rFonts w:asciiTheme="minorHAnsi" w:hAnsiTheme="minorHAnsi" w:cstheme="minorHAnsi"/>
          <w:sz w:val="22"/>
          <w:szCs w:val="22"/>
        </w:rPr>
      </w:pPr>
      <w:r>
        <w:rPr>
          <w:rFonts w:asciiTheme="minorHAnsi" w:hAnsiTheme="minorHAnsi" w:cstheme="minorHAnsi"/>
          <w:sz w:val="22"/>
          <w:szCs w:val="22"/>
        </w:rPr>
        <w:t xml:space="preserve">Ensure all correct documentation in place for student finance, updating as and when necessary to ensure the University and students are all aligned with payment profiles and timelines  </w:t>
      </w:r>
    </w:p>
    <w:p w14:paraId="1D88A946" w14:textId="3E152262" w:rsidR="00B867D2" w:rsidRDefault="00B867D2" w:rsidP="00B867D2">
      <w:pPr>
        <w:rPr>
          <w:rFonts w:cstheme="minorHAnsi"/>
        </w:rPr>
      </w:pPr>
    </w:p>
    <w:p w14:paraId="3FEA05F3" w14:textId="58521D24" w:rsidR="00B867D2" w:rsidRDefault="00B867D2" w:rsidP="00B867D2">
      <w:pPr>
        <w:rPr>
          <w:rFonts w:cs="Arial"/>
        </w:rPr>
      </w:pPr>
      <w:r>
        <w:rPr>
          <w:rStyle w:val="normaltextrun"/>
          <w:color w:val="000000"/>
          <w:shd w:val="clear" w:color="auto" w:fill="FFFFFF"/>
        </w:rPr>
        <w:t>The role holder will be an experienced professional, having gained a relevant professional qualification and have extensive experience in people management.</w:t>
      </w:r>
      <w:r>
        <w:rPr>
          <w:rStyle w:val="eop"/>
          <w:rFonts w:ascii="Arial" w:hAnsi="Arial" w:cs="Arial"/>
          <w:color w:val="000000"/>
          <w:shd w:val="clear" w:color="auto" w:fill="FFFFFF"/>
        </w:rPr>
        <w:t> </w:t>
      </w:r>
    </w:p>
    <w:p w14:paraId="4BD4DB33" w14:textId="77777777" w:rsidR="00B867D2" w:rsidRPr="00B867D2" w:rsidRDefault="00B867D2" w:rsidP="00B867D2">
      <w:pPr>
        <w:rPr>
          <w:rFonts w:cstheme="minorHAnsi"/>
        </w:rPr>
      </w:pPr>
    </w:p>
    <w:p w14:paraId="2624E82E" w14:textId="77777777" w:rsidR="009242C4" w:rsidRPr="00827A13" w:rsidRDefault="009242C4" w:rsidP="009242C4">
      <w:pPr>
        <w:rPr>
          <w:rFonts w:eastAsiaTheme="majorEastAsia" w:cstheme="minorHAnsi"/>
        </w:rPr>
      </w:pPr>
      <w:r w:rsidRPr="00827A13">
        <w:rPr>
          <w:rFonts w:cstheme="minorHAnsi"/>
        </w:rPr>
        <w:br w:type="page"/>
      </w:r>
    </w:p>
    <w:p w14:paraId="2624E82F" w14:textId="77777777" w:rsidR="009F6304" w:rsidRPr="000D3EFE"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519437FB3BBD4935BD1C8061F0C8A9E9"/>
        </w:placeholder>
      </w:sdtPr>
      <w:sdtEndPr>
        <w:rPr>
          <w:rFonts w:cs="Times New Roman"/>
          <w:b w:val="0"/>
        </w:rPr>
      </w:sdtEndPr>
      <w:sdtContent>
        <w:p w14:paraId="2624E830" w14:textId="77777777" w:rsidR="001434EA" w:rsidRPr="000D3EFE" w:rsidRDefault="00393F16" w:rsidP="00627BEB">
          <w:pPr>
            <w:jc w:val="center"/>
            <w:rPr>
              <w:rFonts w:cs="Arial"/>
              <w:b/>
            </w:rPr>
          </w:pPr>
          <w:r w:rsidRPr="000D3EFE">
            <w:rPr>
              <w:rFonts w:cs="Arial"/>
              <w:b/>
            </w:rPr>
            <w:t>GENERIC JOB DESCRIPTION</w:t>
          </w:r>
        </w:p>
        <w:p w14:paraId="2624E831" w14:textId="77777777" w:rsidR="001C56D2" w:rsidRPr="000D3EFE" w:rsidRDefault="001434EA" w:rsidP="00627BEB">
          <w:pPr>
            <w:shd w:val="clear" w:color="auto" w:fill="DBE5F1" w:themeFill="accent1" w:themeFillTint="33"/>
            <w:rPr>
              <w:rFonts w:cs="Arial"/>
            </w:rPr>
          </w:pPr>
          <w:r w:rsidRPr="000D3EF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D3EFE">
            <w:rPr>
              <w:rFonts w:cs="Arial"/>
            </w:rPr>
            <w:t>t</w:t>
          </w:r>
          <w:r w:rsidRPr="000D3EFE">
            <w:rPr>
              <w:rFonts w:cs="Arial"/>
            </w:rPr>
            <w:t>ment.  Candidates should note that there may not be an immediate requirement to carry out all the activities listed below.</w:t>
          </w:r>
        </w:p>
        <w:p w14:paraId="2624E832" w14:textId="77777777" w:rsidR="001434EA" w:rsidRPr="000D3EFE" w:rsidRDefault="001434EA" w:rsidP="00627BEB">
          <w:pPr>
            <w:pStyle w:val="Heading3"/>
            <w:rPr>
              <w:rFonts w:cs="Arial"/>
              <w:sz w:val="22"/>
              <w:szCs w:val="22"/>
            </w:rPr>
          </w:pPr>
          <w:r w:rsidRPr="000D3EFE">
            <w:rPr>
              <w:rFonts w:cs="Arial"/>
              <w:sz w:val="22"/>
              <w:szCs w:val="22"/>
            </w:rPr>
            <w:t>Overall Purpose of the Role</w:t>
          </w:r>
        </w:p>
        <w:p w14:paraId="2624E833" w14:textId="77777777" w:rsidR="00BE035E" w:rsidRPr="000D3EFE" w:rsidRDefault="009A305A" w:rsidP="00BE035E">
          <w:pPr>
            <w:numPr>
              <w:ilvl w:val="0"/>
              <w:numId w:val="1"/>
            </w:numPr>
            <w:spacing w:after="0" w:line="240" w:lineRule="atLeast"/>
            <w:rPr>
              <w:rFonts w:cs="Arial"/>
            </w:rPr>
          </w:pPr>
          <w:r w:rsidRPr="000D3EFE">
            <w:rPr>
              <w:rFonts w:cs="Arial"/>
            </w:rPr>
            <w:t>The role holder</w:t>
          </w:r>
          <w:r w:rsidR="00BE035E" w:rsidRPr="000D3EFE">
            <w:rPr>
              <w:rFonts w:cs="Arial"/>
            </w:rPr>
            <w:t>:</w:t>
          </w:r>
        </w:p>
        <w:p w14:paraId="2624E834" w14:textId="77777777" w:rsidR="007B19A5" w:rsidRPr="000D3EFE" w:rsidRDefault="007B19A5" w:rsidP="007B19A5">
          <w:pPr>
            <w:numPr>
              <w:ilvl w:val="0"/>
              <w:numId w:val="21"/>
            </w:numPr>
            <w:spacing w:after="0" w:line="240" w:lineRule="atLeast"/>
            <w:rPr>
              <w:rFonts w:cs="Arial"/>
            </w:rPr>
          </w:pPr>
          <w:r w:rsidRPr="000D3EFE">
            <w:rPr>
              <w:rFonts w:cs="Arial"/>
            </w:rPr>
            <w:t xml:space="preserve">At this level will be a professional specialist with high-level expertise in the area of finance and will have a considerable degree of independent professional. responsibility and discretion, working to broad parameters and policy guidance. </w:t>
          </w:r>
        </w:p>
        <w:p w14:paraId="2624E836" w14:textId="77777777" w:rsidR="007B19A5" w:rsidRPr="000D3EFE" w:rsidRDefault="007B19A5" w:rsidP="007B19A5">
          <w:pPr>
            <w:numPr>
              <w:ilvl w:val="0"/>
              <w:numId w:val="21"/>
            </w:numPr>
            <w:spacing w:after="0" w:line="240" w:lineRule="atLeast"/>
            <w:rPr>
              <w:rFonts w:cs="Arial"/>
            </w:rPr>
          </w:pPr>
          <w:r w:rsidRPr="000D3EFE">
            <w:rPr>
              <w:rFonts w:cs="Arial"/>
            </w:rPr>
            <w:t xml:space="preserve">Will have responsibility for adapting or changing the service to ensure the appropriateness of, and the quality of the work and contribute to setting overall standards for the service across a function or area of the University. </w:t>
          </w:r>
        </w:p>
        <w:p w14:paraId="2624E837" w14:textId="77777777" w:rsidR="007B19A5" w:rsidRPr="000D3EFE" w:rsidRDefault="007B19A5" w:rsidP="007B19A5">
          <w:pPr>
            <w:numPr>
              <w:ilvl w:val="0"/>
              <w:numId w:val="21"/>
            </w:numPr>
            <w:spacing w:after="0" w:line="240" w:lineRule="atLeast"/>
            <w:rPr>
              <w:rFonts w:cs="Arial"/>
            </w:rPr>
          </w:pPr>
          <w:r w:rsidRPr="000D3EFE">
            <w:rPr>
              <w:rFonts w:cs="Arial"/>
            </w:rPr>
            <w:t xml:space="preserve">Will influence decisions and developments within the University and contribute to setting overall standards across the University, Faculty or Department. </w:t>
          </w:r>
        </w:p>
        <w:p w14:paraId="2624E838" w14:textId="77777777" w:rsidR="007B19A5" w:rsidRPr="000D3EFE" w:rsidRDefault="007B19A5" w:rsidP="007B19A5">
          <w:pPr>
            <w:numPr>
              <w:ilvl w:val="0"/>
              <w:numId w:val="21"/>
            </w:numPr>
            <w:spacing w:after="0" w:line="240" w:lineRule="atLeast"/>
            <w:rPr>
              <w:rFonts w:cs="Arial"/>
            </w:rPr>
          </w:pPr>
          <w:r w:rsidRPr="000D3EFE">
            <w:rPr>
              <w:rFonts w:cs="Arial"/>
            </w:rPr>
            <w:t xml:space="preserve">Has responsibility for the operational planning and organisation of projects, an area of work, and/or teams. Sets performance standards and establishes monitoring procedures to keep track of progress and provide input to longer term planning. </w:t>
          </w:r>
        </w:p>
        <w:p w14:paraId="2624E839" w14:textId="77777777" w:rsidR="007B19A5" w:rsidRPr="000D3EFE" w:rsidRDefault="007B19A5" w:rsidP="007B19A5">
          <w:pPr>
            <w:numPr>
              <w:ilvl w:val="0"/>
              <w:numId w:val="21"/>
            </w:numPr>
            <w:spacing w:after="0" w:line="240" w:lineRule="atLeast"/>
            <w:rPr>
              <w:rFonts w:cs="Arial"/>
            </w:rPr>
          </w:pPr>
          <w:r w:rsidRPr="000D3EFE">
            <w:rPr>
              <w:rFonts w:cs="Arial"/>
            </w:rPr>
            <w:t xml:space="preserve">Applies creativity to devise varied solutions to problems where there is a mass of information or diverse, partial and conflicting data. </w:t>
          </w:r>
        </w:p>
        <w:p w14:paraId="2624E83A" w14:textId="77777777" w:rsidR="00C21E48" w:rsidRPr="000D3EFE" w:rsidRDefault="00C21E48" w:rsidP="00C21E48">
          <w:pPr>
            <w:pStyle w:val="ListParagraph"/>
            <w:autoSpaceDE w:val="0"/>
            <w:autoSpaceDN w:val="0"/>
            <w:adjustRightInd w:val="0"/>
            <w:ind w:left="360"/>
            <w:rPr>
              <w:rFonts w:asciiTheme="minorHAnsi" w:eastAsiaTheme="minorHAnsi" w:hAnsiTheme="minorHAnsi" w:cs="Arial"/>
              <w:sz w:val="22"/>
              <w:szCs w:val="22"/>
            </w:rPr>
          </w:pPr>
        </w:p>
        <w:p w14:paraId="2624E83B" w14:textId="77777777" w:rsidR="001434EA" w:rsidRPr="000D3EFE" w:rsidRDefault="001434EA" w:rsidP="001434EA">
          <w:pPr>
            <w:rPr>
              <w:rFonts w:cs="Arial"/>
              <w:b/>
            </w:rPr>
          </w:pPr>
          <w:r w:rsidRPr="000D3EFE">
            <w:rPr>
              <w:rFonts w:cs="Arial"/>
              <w:b/>
            </w:rPr>
            <w:t>Main Work Activities</w:t>
          </w:r>
        </w:p>
        <w:p w14:paraId="2624E83C" w14:textId="77777777" w:rsidR="001434EA" w:rsidRPr="000D3EFE" w:rsidRDefault="001434EA" w:rsidP="00B124F0">
          <w:pPr>
            <w:pStyle w:val="Heading3"/>
            <w:rPr>
              <w:rFonts w:cs="Arial"/>
              <w:sz w:val="22"/>
              <w:szCs w:val="22"/>
            </w:rPr>
          </w:pPr>
          <w:r w:rsidRPr="000D3EFE">
            <w:rPr>
              <w:rFonts w:cs="Arial"/>
              <w:sz w:val="22"/>
              <w:szCs w:val="22"/>
            </w:rPr>
            <w:t>Communication</w:t>
          </w:r>
        </w:p>
        <w:p w14:paraId="2624E83D" w14:textId="77777777" w:rsidR="007B19A5" w:rsidRPr="000D3EFE" w:rsidRDefault="007B19A5" w:rsidP="007B19A5">
          <w:pPr>
            <w:pStyle w:val="ListParagraph"/>
            <w:numPr>
              <w:ilvl w:val="0"/>
              <w:numId w:val="1"/>
            </w:numPr>
            <w:rPr>
              <w:rFonts w:asciiTheme="minorHAnsi" w:eastAsiaTheme="minorHAnsi" w:hAnsiTheme="minorHAnsi" w:cs="Arial"/>
              <w:sz w:val="22"/>
              <w:szCs w:val="22"/>
            </w:rPr>
          </w:pPr>
          <w:r w:rsidRPr="000D3EFE">
            <w:rPr>
              <w:rFonts w:asciiTheme="minorHAnsi" w:eastAsiaTheme="minorHAnsi" w:hAnsiTheme="minorHAnsi" w:cs="Arial"/>
              <w:sz w:val="22"/>
              <w:szCs w:val="22"/>
            </w:rPr>
            <w:t>Provide information, support and advice to managers on all financial and commercial activity.</w:t>
          </w:r>
        </w:p>
        <w:p w14:paraId="2624E83E" w14:textId="77777777" w:rsidR="007B19A5" w:rsidRPr="000D3EFE" w:rsidRDefault="007B19A5" w:rsidP="007B19A5">
          <w:pPr>
            <w:pStyle w:val="ListParagraph"/>
            <w:numPr>
              <w:ilvl w:val="0"/>
              <w:numId w:val="1"/>
            </w:numPr>
            <w:rPr>
              <w:rFonts w:asciiTheme="minorHAnsi" w:eastAsiaTheme="minorHAnsi" w:hAnsiTheme="minorHAnsi" w:cs="Arial"/>
              <w:sz w:val="22"/>
              <w:szCs w:val="22"/>
            </w:rPr>
          </w:pPr>
          <w:r w:rsidRPr="000D3EFE">
            <w:rPr>
              <w:rFonts w:asciiTheme="minorHAnsi" w:eastAsiaTheme="minorHAnsi" w:hAnsiTheme="minorHAnsi" w:cs="Arial"/>
              <w:sz w:val="22"/>
              <w:szCs w:val="22"/>
            </w:rPr>
            <w:t>Communicate financial information to non-financial managers.</w:t>
          </w:r>
        </w:p>
        <w:p w14:paraId="2624E83F" w14:textId="77777777" w:rsidR="007B19A5" w:rsidRPr="000D3EFE" w:rsidRDefault="007B19A5" w:rsidP="007B19A5">
          <w:pPr>
            <w:pStyle w:val="ListParagraph"/>
            <w:numPr>
              <w:ilvl w:val="0"/>
              <w:numId w:val="1"/>
            </w:numPr>
            <w:rPr>
              <w:rFonts w:asciiTheme="minorHAnsi" w:eastAsiaTheme="minorHAnsi" w:hAnsiTheme="minorHAnsi" w:cs="Arial"/>
              <w:sz w:val="22"/>
              <w:szCs w:val="22"/>
            </w:rPr>
          </w:pPr>
          <w:r w:rsidRPr="000D3EFE">
            <w:rPr>
              <w:rFonts w:asciiTheme="minorHAnsi" w:eastAsiaTheme="minorHAnsi" w:hAnsiTheme="minorHAnsi" w:cs="Arial"/>
              <w:sz w:val="22"/>
              <w:szCs w:val="22"/>
            </w:rPr>
            <w:t>Present and discuss knowledgeably the causes and effects of financial information, and performance to senior management.</w:t>
          </w:r>
        </w:p>
        <w:p w14:paraId="2624E840" w14:textId="77777777" w:rsidR="007B19A5" w:rsidRPr="000D3EFE" w:rsidRDefault="007B19A5" w:rsidP="007B19A5">
          <w:pPr>
            <w:pStyle w:val="ListParagraph"/>
            <w:numPr>
              <w:ilvl w:val="0"/>
              <w:numId w:val="1"/>
            </w:numPr>
            <w:rPr>
              <w:rFonts w:asciiTheme="minorHAnsi" w:eastAsiaTheme="minorHAnsi" w:hAnsiTheme="minorHAnsi" w:cs="Arial"/>
              <w:sz w:val="22"/>
              <w:szCs w:val="22"/>
            </w:rPr>
          </w:pPr>
          <w:r w:rsidRPr="000D3EFE">
            <w:rPr>
              <w:rFonts w:asciiTheme="minorHAnsi" w:eastAsiaTheme="minorHAnsi" w:hAnsiTheme="minorHAnsi" w:cs="Arial"/>
              <w:sz w:val="22"/>
              <w:szCs w:val="22"/>
            </w:rPr>
            <w:t>Provide commentaries and analysis of financial information, tailoring management reports to the needs and understanding of the recipient.</w:t>
          </w:r>
        </w:p>
        <w:p w14:paraId="2624E841" w14:textId="77777777" w:rsidR="001434EA" w:rsidRPr="000D3EFE" w:rsidRDefault="001434EA" w:rsidP="001434EA">
          <w:pPr>
            <w:spacing w:after="0" w:line="240" w:lineRule="auto"/>
            <w:ind w:left="360"/>
            <w:rPr>
              <w:rFonts w:cs="Arial"/>
              <w:b/>
            </w:rPr>
          </w:pPr>
        </w:p>
        <w:p w14:paraId="2624E842" w14:textId="77777777" w:rsidR="001434EA" w:rsidRPr="000D3EFE" w:rsidRDefault="001434EA" w:rsidP="00B124F0">
          <w:pPr>
            <w:pStyle w:val="Heading3"/>
            <w:rPr>
              <w:rFonts w:cs="Arial"/>
              <w:sz w:val="22"/>
              <w:szCs w:val="22"/>
            </w:rPr>
          </w:pPr>
          <w:r w:rsidRPr="000D3EFE">
            <w:rPr>
              <w:rFonts w:cs="Arial"/>
              <w:sz w:val="22"/>
              <w:szCs w:val="22"/>
            </w:rPr>
            <w:t>Teamwork</w:t>
          </w:r>
        </w:p>
        <w:p w14:paraId="2624E843" w14:textId="1BC5A2CC" w:rsidR="007B19A5" w:rsidRPr="000D3EFE" w:rsidRDefault="007B19A5" w:rsidP="00AE6EFD">
          <w:pPr>
            <w:pStyle w:val="ListParagraph"/>
            <w:widowControl w:val="0"/>
            <w:numPr>
              <w:ilvl w:val="0"/>
              <w:numId w:val="19"/>
            </w:numPr>
            <w:autoSpaceDE w:val="0"/>
            <w:autoSpaceDN w:val="0"/>
            <w:adjustRightInd w:val="0"/>
            <w:rPr>
              <w:rFonts w:asciiTheme="minorHAnsi" w:eastAsiaTheme="minorHAnsi" w:hAnsiTheme="minorHAnsi" w:cs="Arial"/>
              <w:sz w:val="22"/>
              <w:szCs w:val="22"/>
            </w:rPr>
          </w:pPr>
          <w:r w:rsidRPr="000D3EFE">
            <w:rPr>
              <w:rFonts w:asciiTheme="minorHAnsi" w:eastAsiaTheme="minorHAnsi" w:hAnsiTheme="minorHAnsi" w:cs="Arial"/>
              <w:sz w:val="22"/>
              <w:szCs w:val="22"/>
            </w:rPr>
            <w:t xml:space="preserve">Provide leadership to the </w:t>
          </w:r>
          <w:r w:rsidR="00AE6EFD">
            <w:rPr>
              <w:rFonts w:asciiTheme="minorHAnsi" w:eastAsiaTheme="minorHAnsi" w:hAnsiTheme="minorHAnsi" w:cs="Arial"/>
              <w:sz w:val="22"/>
              <w:szCs w:val="22"/>
            </w:rPr>
            <w:t xml:space="preserve">Group Financial Reporting Team </w:t>
          </w:r>
          <w:r w:rsidRPr="000D3EFE">
            <w:rPr>
              <w:rFonts w:asciiTheme="minorHAnsi" w:eastAsiaTheme="minorHAnsi" w:hAnsiTheme="minorHAnsi" w:cs="Arial"/>
              <w:sz w:val="22"/>
              <w:szCs w:val="22"/>
            </w:rPr>
            <w:t>and to ensure that they have the skills necessary to undertake their responsibilities and where necessary provide training directly or through the appropriate University divisions, including briefings and the preparation and issue of guidance notes.</w:t>
          </w:r>
        </w:p>
        <w:p w14:paraId="2624E844" w14:textId="77777777" w:rsidR="001434EA" w:rsidRPr="000D3EFE" w:rsidRDefault="001434EA" w:rsidP="00C21E48">
          <w:pPr>
            <w:spacing w:after="0" w:line="240" w:lineRule="auto"/>
            <w:ind w:left="360"/>
            <w:rPr>
              <w:rFonts w:cs="Arial"/>
              <w:b/>
            </w:rPr>
          </w:pPr>
        </w:p>
        <w:p w14:paraId="2624E845" w14:textId="77777777" w:rsidR="00C21E48" w:rsidRPr="000D3EFE" w:rsidRDefault="00C21E48" w:rsidP="00C21E48">
          <w:pPr>
            <w:spacing w:after="0" w:line="240" w:lineRule="auto"/>
            <w:rPr>
              <w:rFonts w:cs="Arial"/>
              <w:b/>
            </w:rPr>
          </w:pPr>
          <w:r w:rsidRPr="000D3EFE">
            <w:rPr>
              <w:rFonts w:cs="Arial"/>
              <w:b/>
            </w:rPr>
            <w:t>Liaison and Networking</w:t>
          </w:r>
        </w:p>
        <w:p w14:paraId="2624E846" w14:textId="3DB395CA" w:rsidR="007B19A5" w:rsidRPr="000D3EFE" w:rsidRDefault="007B19A5" w:rsidP="00AE6EFD">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Represent the </w:t>
          </w:r>
          <w:r w:rsidR="00AE6EFD">
            <w:rPr>
              <w:rFonts w:asciiTheme="minorHAnsi" w:hAnsiTheme="minorHAnsi" w:cs="Arial"/>
              <w:sz w:val="22"/>
              <w:szCs w:val="22"/>
            </w:rPr>
            <w:t xml:space="preserve">Head of </w:t>
          </w:r>
          <w:r w:rsidR="008C7563" w:rsidRPr="000D3EFE">
            <w:rPr>
              <w:rFonts w:asciiTheme="minorHAnsi" w:hAnsiTheme="minorHAnsi" w:cs="Arial"/>
              <w:sz w:val="22"/>
              <w:szCs w:val="22"/>
            </w:rPr>
            <w:t>Finance and</w:t>
          </w:r>
          <w:r w:rsidRPr="000D3EFE">
            <w:rPr>
              <w:rFonts w:asciiTheme="minorHAnsi" w:hAnsiTheme="minorHAnsi" w:cs="Arial"/>
              <w:sz w:val="22"/>
              <w:szCs w:val="22"/>
            </w:rPr>
            <w:t xml:space="preserve"> Finance Department, ensuring compliance with new and existing policies.</w:t>
          </w:r>
        </w:p>
        <w:p w14:paraId="2624E847"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Working within teams to develop and implement University policies and procedures within the context of a Faculty/support area.</w:t>
          </w:r>
        </w:p>
        <w:p w14:paraId="2624E848"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Seek opportunities, working with Deans, Heads of Departments, Directors and Managers to ensure compliance with policy and legislation.</w:t>
          </w:r>
        </w:p>
        <w:p w14:paraId="2624E849"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Working with Deans, Heads of Departments, Directors and Managers to ensure that they have the support and understanding to do their work.</w:t>
          </w:r>
        </w:p>
        <w:p w14:paraId="2624E84A"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Ensure the development of effective ongoing relationships with Deans, Heads of Departments, Directors and Managers to align existing activity with the strategic direction of the </w:t>
          </w:r>
          <w:r w:rsidRPr="000D3EFE">
            <w:rPr>
              <w:rFonts w:asciiTheme="minorHAnsi" w:hAnsiTheme="minorHAnsi" w:cs="Arial"/>
              <w:sz w:val="22"/>
              <w:szCs w:val="22"/>
            </w:rPr>
            <w:lastRenderedPageBreak/>
            <w:t>department/faculty.</w:t>
          </w:r>
        </w:p>
        <w:p w14:paraId="2624E84B"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Develop, manage and maintain productive strategic relationships and networks with senior representatives in a broad range of private and public sector partners to assist the continuing development, reputation and effectiveness of the University. </w:t>
          </w:r>
        </w:p>
        <w:p w14:paraId="2624E84C"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Represent the University at a senior level at regional and national meetings, conferences and events relating to this area of activity.</w:t>
          </w:r>
        </w:p>
        <w:p w14:paraId="2624E84D"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Be an active member of emerging networks.</w:t>
          </w:r>
        </w:p>
        <w:p w14:paraId="2624E84E"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Proactively provide financial information to support the decision making process of groups or senior individuals.</w:t>
          </w:r>
        </w:p>
        <w:p w14:paraId="2624E84F" w14:textId="6B96EFB9" w:rsidR="007B19A5" w:rsidRPr="000D3EFE" w:rsidRDefault="007B19A5" w:rsidP="00AE6EFD">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Provide assistance and financial advice and support for internal streams of funding</w:t>
          </w:r>
        </w:p>
        <w:p w14:paraId="2624E850"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Bring to the attention of managers any matters relating to the health and safety of staff, students and visitors;</w:t>
          </w:r>
        </w:p>
        <w:p w14:paraId="2624E851"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Engage with the University’s commitment to deliver value for money services that optimise the use of resources by maintaining a cost conscious approach when undertaking all duties and aspects of the role;  </w:t>
          </w:r>
        </w:p>
        <w:p w14:paraId="2624E852"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Promote equality and diversity for students and staff and sustain an inclusive and supportive study and work environment in accordance with University policy;</w:t>
          </w:r>
        </w:p>
        <w:p w14:paraId="2624E853" w14:textId="77777777" w:rsidR="00C21E48" w:rsidRPr="000D3EFE" w:rsidRDefault="00C21E48" w:rsidP="00B124F0">
          <w:pPr>
            <w:pStyle w:val="Heading3"/>
            <w:rPr>
              <w:rFonts w:cs="Arial"/>
              <w:sz w:val="22"/>
              <w:szCs w:val="22"/>
            </w:rPr>
          </w:pPr>
        </w:p>
        <w:p w14:paraId="2624E854" w14:textId="77777777" w:rsidR="001434EA" w:rsidRPr="000D3EFE" w:rsidRDefault="001434EA" w:rsidP="00B124F0">
          <w:pPr>
            <w:pStyle w:val="Heading3"/>
            <w:rPr>
              <w:rFonts w:cs="Arial"/>
              <w:sz w:val="22"/>
              <w:szCs w:val="22"/>
            </w:rPr>
          </w:pPr>
          <w:r w:rsidRPr="000D3EFE">
            <w:rPr>
              <w:rFonts w:cs="Arial"/>
              <w:sz w:val="22"/>
              <w:szCs w:val="22"/>
            </w:rPr>
            <w:t>Service Delivery</w:t>
          </w:r>
        </w:p>
        <w:p w14:paraId="2624E855"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Responsible for the overall service of Finance which includes:</w:t>
          </w:r>
        </w:p>
        <w:p w14:paraId="2624E856" w14:textId="77777777" w:rsidR="007B19A5" w:rsidRPr="000D3EFE" w:rsidRDefault="007B19A5" w:rsidP="007B19A5">
          <w:pPr>
            <w:pStyle w:val="ListParagraph"/>
            <w:widowControl w:val="0"/>
            <w:numPr>
              <w:ilvl w:val="1"/>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Setting standards to meet customer expectations. </w:t>
          </w:r>
        </w:p>
        <w:p w14:paraId="2624E857" w14:textId="77777777" w:rsidR="007B19A5" w:rsidRPr="000D3EFE" w:rsidRDefault="007B19A5" w:rsidP="007B19A5">
          <w:pPr>
            <w:pStyle w:val="ListParagraph"/>
            <w:widowControl w:val="0"/>
            <w:numPr>
              <w:ilvl w:val="1"/>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Monitor standards and levels of service.</w:t>
          </w:r>
        </w:p>
        <w:p w14:paraId="2624E858" w14:textId="77777777" w:rsidR="007B19A5" w:rsidRPr="000D3EFE" w:rsidRDefault="007B19A5" w:rsidP="007B19A5">
          <w:pPr>
            <w:pStyle w:val="ListParagraph"/>
            <w:widowControl w:val="0"/>
            <w:numPr>
              <w:ilvl w:val="1"/>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Obtain feedback and use research to inform developments and ensure quality.</w:t>
          </w:r>
        </w:p>
        <w:p w14:paraId="2624E859" w14:textId="77777777" w:rsidR="007B19A5" w:rsidRPr="000D3EFE" w:rsidRDefault="007B19A5" w:rsidP="007B19A5">
          <w:pPr>
            <w:pStyle w:val="ListParagraph"/>
            <w:widowControl w:val="0"/>
            <w:numPr>
              <w:ilvl w:val="1"/>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Take appropriate action on the impact of external factors .</w:t>
          </w:r>
        </w:p>
        <w:p w14:paraId="2624E85A"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Ensure that an adequate system of internal control is identified and maintained.</w:t>
          </w:r>
        </w:p>
        <w:p w14:paraId="2624E85B"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Ensure that the Financial Regulations and procedures are applied in accordance with the requirements of the Audit Committee.</w:t>
          </w:r>
        </w:p>
        <w:p w14:paraId="2624E85D"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Produce and implement a robust monitoring system that measures performance against key targets and identifies material financial variances.</w:t>
          </w:r>
        </w:p>
        <w:p w14:paraId="2624E85E" w14:textId="2CAEB748" w:rsidR="007B19A5" w:rsidRPr="000D3EFE" w:rsidRDefault="007B19A5" w:rsidP="008C7563">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Provide financial support and guidance to the </w:t>
          </w:r>
          <w:r w:rsidR="00AE6EFD">
            <w:rPr>
              <w:rFonts w:asciiTheme="minorHAnsi" w:hAnsiTheme="minorHAnsi" w:cs="Arial"/>
              <w:sz w:val="22"/>
              <w:szCs w:val="22"/>
            </w:rPr>
            <w:t>senior management</w:t>
          </w:r>
          <w:r w:rsidRPr="000D3EFE">
            <w:rPr>
              <w:rFonts w:asciiTheme="minorHAnsi" w:hAnsiTheme="minorHAnsi" w:cs="Arial"/>
              <w:sz w:val="22"/>
              <w:szCs w:val="22"/>
            </w:rPr>
            <w:t xml:space="preserve">, including project evaluation, investment appraisal </w:t>
          </w:r>
          <w:r w:rsidR="008C7563" w:rsidRPr="000D3EFE">
            <w:rPr>
              <w:rFonts w:asciiTheme="minorHAnsi" w:hAnsiTheme="minorHAnsi" w:cs="Arial"/>
              <w:sz w:val="22"/>
              <w:szCs w:val="22"/>
            </w:rPr>
            <w:t>and strategic</w:t>
          </w:r>
          <w:r w:rsidRPr="000D3EFE">
            <w:rPr>
              <w:rFonts w:asciiTheme="minorHAnsi" w:hAnsiTheme="minorHAnsi" w:cs="Arial"/>
              <w:sz w:val="22"/>
              <w:szCs w:val="22"/>
            </w:rPr>
            <w:t xml:space="preserve"> options achievement of value for money.</w:t>
          </w:r>
        </w:p>
        <w:p w14:paraId="2624E860" w14:textId="2CBBAB84" w:rsidR="007B19A5" w:rsidRPr="000D3EFE" w:rsidRDefault="007B19A5" w:rsidP="00AE6EFD">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Assist the </w:t>
          </w:r>
          <w:r w:rsidR="00AE6EFD">
            <w:rPr>
              <w:rFonts w:asciiTheme="minorHAnsi" w:hAnsiTheme="minorHAnsi" w:cs="Arial"/>
              <w:sz w:val="22"/>
              <w:szCs w:val="22"/>
            </w:rPr>
            <w:t xml:space="preserve">Head of </w:t>
          </w:r>
          <w:r w:rsidRPr="000D3EFE">
            <w:rPr>
              <w:rFonts w:asciiTheme="minorHAnsi" w:hAnsiTheme="minorHAnsi" w:cs="Arial"/>
              <w:sz w:val="22"/>
              <w:szCs w:val="22"/>
            </w:rPr>
            <w:t xml:space="preserve">Finance in providing exemplary financial support within the University, including internal control and check.    </w:t>
          </w:r>
        </w:p>
        <w:p w14:paraId="2624E861" w14:textId="77777777" w:rsidR="001434EA" w:rsidRPr="000D3EFE" w:rsidRDefault="001434EA" w:rsidP="001434EA">
          <w:pPr>
            <w:spacing w:after="0" w:line="240" w:lineRule="auto"/>
            <w:ind w:left="360"/>
            <w:rPr>
              <w:rFonts w:cs="Arial"/>
            </w:rPr>
          </w:pPr>
        </w:p>
        <w:p w14:paraId="2624E862" w14:textId="77777777" w:rsidR="001434EA" w:rsidRPr="000D3EFE" w:rsidRDefault="001434EA" w:rsidP="00B124F0">
          <w:pPr>
            <w:pStyle w:val="Heading3"/>
            <w:rPr>
              <w:rFonts w:cs="Arial"/>
              <w:sz w:val="22"/>
              <w:szCs w:val="22"/>
            </w:rPr>
          </w:pPr>
          <w:r w:rsidRPr="000D3EFE">
            <w:rPr>
              <w:rFonts w:cs="Arial"/>
              <w:sz w:val="22"/>
              <w:szCs w:val="22"/>
            </w:rPr>
            <w:t>Planning and Organisation</w:t>
          </w:r>
        </w:p>
        <w:p w14:paraId="2624E863"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Enable the development of financial budgets, plans and strategies for the their effective implementation in own area.</w:t>
          </w:r>
        </w:p>
        <w:p w14:paraId="2624E864" w14:textId="269CB443" w:rsidR="007B19A5" w:rsidRPr="000D3EFE" w:rsidRDefault="00AE6EFD" w:rsidP="00AE6EFD">
          <w:pPr>
            <w:pStyle w:val="ListParagraph"/>
            <w:widowControl w:val="0"/>
            <w:numPr>
              <w:ilvl w:val="0"/>
              <w:numId w:val="19"/>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Manage </w:t>
          </w:r>
          <w:r w:rsidR="007B19A5" w:rsidRPr="000D3EFE">
            <w:rPr>
              <w:rFonts w:asciiTheme="minorHAnsi" w:hAnsiTheme="minorHAnsi" w:cs="Arial"/>
              <w:sz w:val="22"/>
              <w:szCs w:val="22"/>
            </w:rPr>
            <w:t xml:space="preserve">the budget and forecast </w:t>
          </w:r>
          <w:r>
            <w:rPr>
              <w:rFonts w:asciiTheme="minorHAnsi" w:hAnsiTheme="minorHAnsi" w:cs="Arial"/>
              <w:sz w:val="22"/>
              <w:szCs w:val="22"/>
            </w:rPr>
            <w:t xml:space="preserve">process and provide </w:t>
          </w:r>
          <w:r w:rsidR="008C7563">
            <w:rPr>
              <w:rFonts w:asciiTheme="minorHAnsi" w:hAnsiTheme="minorHAnsi" w:cs="Arial"/>
              <w:sz w:val="22"/>
              <w:szCs w:val="22"/>
            </w:rPr>
            <w:t xml:space="preserve">guidance </w:t>
          </w:r>
          <w:r w:rsidR="008C7563" w:rsidRPr="000D3EFE">
            <w:rPr>
              <w:rFonts w:asciiTheme="minorHAnsi" w:hAnsiTheme="minorHAnsi" w:cs="Arial"/>
              <w:sz w:val="22"/>
              <w:szCs w:val="22"/>
            </w:rPr>
            <w:t>and</w:t>
          </w:r>
          <w:r w:rsidR="007B19A5" w:rsidRPr="000D3EFE">
            <w:rPr>
              <w:rFonts w:asciiTheme="minorHAnsi" w:hAnsiTheme="minorHAnsi" w:cs="Arial"/>
              <w:sz w:val="22"/>
              <w:szCs w:val="22"/>
            </w:rPr>
            <w:t xml:space="preserve"> timetables </w:t>
          </w:r>
          <w:r>
            <w:rPr>
              <w:rFonts w:asciiTheme="minorHAnsi" w:hAnsiTheme="minorHAnsi" w:cs="Arial"/>
              <w:sz w:val="22"/>
              <w:szCs w:val="22"/>
            </w:rPr>
            <w:t>to the wider Finance Team.</w:t>
          </w:r>
        </w:p>
        <w:p w14:paraId="2624E865"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 xml:space="preserve">Ensure budgets and forecasts are built on ‘bottom up’/ zero based basis </w:t>
          </w:r>
        </w:p>
        <w:p w14:paraId="2624E866"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Contribute to the development, implementation and delivery of the University’s Financial strategy.</w:t>
          </w:r>
        </w:p>
        <w:p w14:paraId="2624E867" w14:textId="77777777" w:rsidR="007B19A5" w:rsidRPr="000D3EFE" w:rsidRDefault="007B19A5" w:rsidP="007B19A5">
          <w:pPr>
            <w:pStyle w:val="ListParagraph"/>
            <w:widowControl w:val="0"/>
            <w:numPr>
              <w:ilvl w:val="0"/>
              <w:numId w:val="19"/>
            </w:numPr>
            <w:autoSpaceDE w:val="0"/>
            <w:autoSpaceDN w:val="0"/>
            <w:adjustRightInd w:val="0"/>
            <w:rPr>
              <w:rFonts w:asciiTheme="minorHAnsi" w:hAnsiTheme="minorHAnsi" w:cs="Arial"/>
              <w:sz w:val="22"/>
              <w:szCs w:val="22"/>
            </w:rPr>
          </w:pPr>
          <w:r w:rsidRPr="000D3EFE">
            <w:rPr>
              <w:rFonts w:asciiTheme="minorHAnsi" w:hAnsiTheme="minorHAnsi" w:cs="Arial"/>
              <w:sz w:val="22"/>
              <w:szCs w:val="22"/>
            </w:rPr>
            <w:t>Plan, co-ordinate and be responsible for the delivery of projects and to play a key role in future strategic development for the continued development of the area.</w:t>
          </w:r>
        </w:p>
        <w:p w14:paraId="2624E868" w14:textId="77777777" w:rsidR="001434EA" w:rsidRPr="000D3EFE" w:rsidRDefault="001434EA" w:rsidP="001434EA">
          <w:pPr>
            <w:pStyle w:val="ListParagraph"/>
            <w:ind w:left="360"/>
            <w:rPr>
              <w:rFonts w:asciiTheme="minorHAnsi" w:hAnsiTheme="minorHAnsi" w:cs="Arial"/>
              <w:sz w:val="22"/>
              <w:szCs w:val="22"/>
            </w:rPr>
          </w:pPr>
        </w:p>
        <w:p w14:paraId="2624E869" w14:textId="77777777" w:rsidR="00C21E48" w:rsidRPr="000D3EFE" w:rsidRDefault="00C21E48" w:rsidP="00C21E48">
          <w:pPr>
            <w:pStyle w:val="Heading3"/>
            <w:rPr>
              <w:rFonts w:cs="Arial"/>
              <w:sz w:val="22"/>
              <w:szCs w:val="22"/>
            </w:rPr>
          </w:pPr>
          <w:r w:rsidRPr="000D3EFE">
            <w:rPr>
              <w:rFonts w:cs="Arial"/>
              <w:sz w:val="22"/>
              <w:szCs w:val="22"/>
            </w:rPr>
            <w:t>Analysis/Reporting</w:t>
          </w:r>
        </w:p>
        <w:p w14:paraId="2624E86A" w14:textId="77777777" w:rsidR="007B19A5" w:rsidRPr="000D3EFE" w:rsidRDefault="007B19A5" w:rsidP="007B19A5">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Identify opportunities for cost reduction / value for money.</w:t>
          </w:r>
        </w:p>
        <w:p w14:paraId="2624E86B" w14:textId="77777777" w:rsidR="007B19A5" w:rsidRPr="000D3EFE" w:rsidRDefault="007B19A5" w:rsidP="007B19A5">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Construct, analyse and review business cases and option appraisals, pulling together financial and non financial elements to recommend appropriate courses of action to senior management.</w:t>
          </w:r>
        </w:p>
        <w:p w14:paraId="2624E86C" w14:textId="77777777" w:rsidR="007B19A5" w:rsidRPr="000D3EFE" w:rsidRDefault="007B19A5" w:rsidP="007B19A5">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Analyse data to provide timely and accurate information, forecast and provide advice to Senior Managers to inform business plans that are set in the context of University strategy and policies.</w:t>
          </w:r>
        </w:p>
        <w:p w14:paraId="2624E86D" w14:textId="77777777" w:rsidR="007B19A5" w:rsidRPr="000D3EFE" w:rsidRDefault="007B19A5" w:rsidP="007B19A5">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lastRenderedPageBreak/>
            <w:t xml:space="preserve">Ensure the accurate recording of financial transactions in the University’s finance systems operated within the faculty and /or departments.  </w:t>
          </w:r>
        </w:p>
        <w:p w14:paraId="2624E86E" w14:textId="7FA3CEB4" w:rsidR="007B19A5" w:rsidRPr="000D3EFE" w:rsidRDefault="007B19A5" w:rsidP="00AE6EFD">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 xml:space="preserve">Prepare the five year </w:t>
          </w:r>
          <w:r w:rsidR="00AE6EFD">
            <w:rPr>
              <w:rFonts w:asciiTheme="minorHAnsi" w:hAnsiTheme="minorHAnsi" w:cs="Arial"/>
              <w:sz w:val="22"/>
              <w:szCs w:val="22"/>
            </w:rPr>
            <w:t xml:space="preserve">consolidated </w:t>
          </w:r>
          <w:r w:rsidRPr="000D3EFE">
            <w:rPr>
              <w:rFonts w:asciiTheme="minorHAnsi" w:hAnsiTheme="minorHAnsi" w:cs="Arial"/>
              <w:sz w:val="22"/>
              <w:szCs w:val="22"/>
            </w:rPr>
            <w:t xml:space="preserve">budgets for the University and relevant key performance indicators. </w:t>
          </w:r>
        </w:p>
        <w:p w14:paraId="2624E86F" w14:textId="40492C47" w:rsidR="007B19A5" w:rsidRPr="000D3EFE" w:rsidRDefault="007B19A5" w:rsidP="00AE6EFD">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 xml:space="preserve">Prepare monthly </w:t>
          </w:r>
          <w:r w:rsidR="00AE6EFD">
            <w:rPr>
              <w:rFonts w:asciiTheme="minorHAnsi" w:hAnsiTheme="minorHAnsi" w:cs="Arial"/>
              <w:sz w:val="22"/>
              <w:szCs w:val="22"/>
            </w:rPr>
            <w:t xml:space="preserve">financial reports for </w:t>
          </w:r>
          <w:r w:rsidRPr="000D3EFE">
            <w:rPr>
              <w:rFonts w:asciiTheme="minorHAnsi" w:hAnsiTheme="minorHAnsi" w:cs="Arial"/>
              <w:sz w:val="22"/>
              <w:szCs w:val="22"/>
            </w:rPr>
            <w:t>the University’s Executive including a forecast outturn and details of major financial opportunities, threats and risks.</w:t>
          </w:r>
        </w:p>
        <w:p w14:paraId="2624E873" w14:textId="77777777" w:rsidR="00FB1FE6" w:rsidRPr="000D3EFE" w:rsidRDefault="00FB1FE6" w:rsidP="00FB1FE6">
          <w:pPr>
            <w:pStyle w:val="ListParagraph"/>
            <w:ind w:left="360"/>
            <w:rPr>
              <w:rFonts w:asciiTheme="minorHAnsi" w:hAnsiTheme="minorHAnsi" w:cs="Arial"/>
              <w:sz w:val="22"/>
              <w:szCs w:val="22"/>
            </w:rPr>
          </w:pPr>
        </w:p>
        <w:p w14:paraId="2624E874" w14:textId="77777777" w:rsidR="001434EA" w:rsidRPr="000D3EFE" w:rsidRDefault="001434EA" w:rsidP="00B124F0">
          <w:pPr>
            <w:pStyle w:val="Heading3"/>
            <w:rPr>
              <w:rFonts w:cs="Arial"/>
              <w:sz w:val="22"/>
              <w:szCs w:val="22"/>
            </w:rPr>
          </w:pPr>
          <w:r w:rsidRPr="000D3EFE">
            <w:rPr>
              <w:rFonts w:cs="Arial"/>
              <w:sz w:val="22"/>
              <w:szCs w:val="22"/>
            </w:rPr>
            <w:t>Additionally the post holder will be required to:</w:t>
          </w:r>
        </w:p>
        <w:p w14:paraId="2624E875" w14:textId="77777777" w:rsidR="001A7047" w:rsidRPr="000D3EFE" w:rsidRDefault="001A7047" w:rsidP="001A7047">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2624E876" w14:textId="77777777" w:rsidR="001A7047" w:rsidRPr="000D3EFE" w:rsidRDefault="001A7047" w:rsidP="001A7047">
          <w:pPr>
            <w:pStyle w:val="ListParagraph"/>
            <w:numPr>
              <w:ilvl w:val="0"/>
              <w:numId w:val="2"/>
            </w:numPr>
            <w:rPr>
              <w:rFonts w:asciiTheme="minorHAnsi" w:hAnsiTheme="minorHAnsi" w:cs="Arial"/>
              <w:sz w:val="22"/>
              <w:szCs w:val="22"/>
            </w:rPr>
          </w:pPr>
          <w:r w:rsidRPr="000D3EFE">
            <w:rPr>
              <w:rFonts w:asciiTheme="minorHAnsi" w:hAnsiTheme="minorHAnsi" w:cs="Arial"/>
              <w:sz w:val="22"/>
              <w:szCs w:val="22"/>
            </w:rPr>
            <w:t>Fulfil the managers’  responsibilities as described in the University’s health and safety policies. These duties include responsibility for ensuring that suitable and sufficient risk assessments are in place for activities within your area of control and for ensuring appropriate health and safety training is in place.</w:t>
          </w:r>
        </w:p>
        <w:p w14:paraId="2624E877" w14:textId="77777777" w:rsidR="001A7047" w:rsidRPr="000D3EFE" w:rsidRDefault="001A7047" w:rsidP="001A7047">
          <w:pPr>
            <w:pStyle w:val="ListParagraph"/>
            <w:numPr>
              <w:ilvl w:val="0"/>
              <w:numId w:val="2"/>
            </w:numPr>
            <w:spacing w:line="240" w:lineRule="exact"/>
            <w:ind w:left="357" w:hanging="357"/>
            <w:contextualSpacing w:val="0"/>
            <w:rPr>
              <w:rFonts w:asciiTheme="minorHAnsi" w:hAnsiTheme="minorHAnsi" w:cs="Arial"/>
              <w:b/>
              <w:sz w:val="22"/>
              <w:szCs w:val="22"/>
            </w:rPr>
          </w:pPr>
          <w:r w:rsidRPr="000D3EFE">
            <w:rPr>
              <w:rFonts w:asciiTheme="minorHAnsi" w:hAnsiTheme="minorHAnsi" w:cs="Arial"/>
              <w:sz w:val="22"/>
              <w:szCs w:val="22"/>
            </w:rPr>
            <w:t xml:space="preserve">Support staff to demonstrate their commitment to equality, diversity and anti-discriminatory behaviour. This role includes making time available for staff to undertake mandatory equality and diversity training </w:t>
          </w:r>
        </w:p>
        <w:p w14:paraId="2624E878" w14:textId="77777777" w:rsidR="001434EA" w:rsidRPr="000D3EFE" w:rsidRDefault="001A7047" w:rsidP="001A7047">
          <w:pPr>
            <w:pStyle w:val="ListParagraph"/>
            <w:numPr>
              <w:ilvl w:val="0"/>
              <w:numId w:val="2"/>
            </w:numPr>
            <w:spacing w:line="240" w:lineRule="exact"/>
            <w:ind w:left="357" w:hanging="357"/>
            <w:contextualSpacing w:val="0"/>
            <w:rPr>
              <w:rFonts w:asciiTheme="minorHAnsi" w:hAnsiTheme="minorHAnsi" w:cs="Arial"/>
              <w:b/>
              <w:sz w:val="22"/>
              <w:szCs w:val="22"/>
            </w:rPr>
          </w:pPr>
          <w:r w:rsidRPr="000D3EFE">
            <w:rPr>
              <w:rFonts w:asciiTheme="minorHAnsi" w:hAnsiTheme="minorHAnsi" w:cs="Arial"/>
              <w:sz w:val="22"/>
              <w:szCs w:val="22"/>
            </w:rPr>
            <w:t>Raise awareness amongst staff and support staff to fulfil their responsibilities to comply with University regulations, policies and procedures</w:t>
          </w:r>
        </w:p>
      </w:sdtContent>
    </w:sdt>
    <w:p w14:paraId="2624E879" w14:textId="77777777" w:rsidR="001434EA" w:rsidRPr="000D3EFE" w:rsidRDefault="001434EA" w:rsidP="001434EA">
      <w:pPr>
        <w:spacing w:after="0" w:line="240" w:lineRule="auto"/>
        <w:rPr>
          <w:rFonts w:cs="Arial"/>
          <w:i/>
        </w:rPr>
      </w:pPr>
    </w:p>
    <w:p w14:paraId="2624E87A" w14:textId="77777777" w:rsidR="00380113" w:rsidRPr="000D3EFE" w:rsidRDefault="00380113" w:rsidP="001434EA">
      <w:pPr>
        <w:spacing w:after="0" w:line="240" w:lineRule="auto"/>
        <w:rPr>
          <w:rFonts w:cs="Arial"/>
          <w:i/>
        </w:rPr>
      </w:pPr>
    </w:p>
    <w:p w14:paraId="2624E87B" w14:textId="77777777" w:rsidR="00C21E48" w:rsidRPr="000D3EFE" w:rsidRDefault="00C21E48">
      <w:pPr>
        <w:rPr>
          <w:rFonts w:cs="Arial"/>
          <w:i/>
        </w:rPr>
      </w:pPr>
      <w:r w:rsidRPr="000D3EFE">
        <w:rPr>
          <w:rFonts w:cs="Arial"/>
          <w:i/>
        </w:rPr>
        <w:br w:type="page"/>
      </w:r>
    </w:p>
    <w:sdt>
      <w:sdtPr>
        <w:rPr>
          <w:rFonts w:ascii="Times New Roman" w:eastAsia="Times New Roman" w:hAnsi="Times New Roman" w:cs="Arial"/>
          <w:b/>
          <w:sz w:val="24"/>
          <w:szCs w:val="24"/>
        </w:rPr>
        <w:id w:val="6565208"/>
        <w:lock w:val="sdtContentLocked"/>
        <w:placeholder>
          <w:docPart w:val="519437FB3BBD4935BD1C8061F0C8A9E9"/>
        </w:placeholder>
      </w:sdtPr>
      <w:sdtEndPr>
        <w:rPr>
          <w:b w:val="0"/>
          <w:color w:val="000000"/>
        </w:rPr>
      </w:sdtEndPr>
      <w:sdtContent>
        <w:p w14:paraId="2624E87C" w14:textId="77777777" w:rsidR="00393F16" w:rsidRPr="000D3EFE" w:rsidRDefault="00393F16" w:rsidP="001434EA">
          <w:pPr>
            <w:spacing w:after="0" w:line="240" w:lineRule="auto"/>
            <w:rPr>
              <w:rFonts w:cs="Arial"/>
              <w:b/>
            </w:rPr>
          </w:pPr>
          <w:r w:rsidRPr="000D3EFE">
            <w:rPr>
              <w:rFonts w:cs="Arial"/>
              <w:b/>
            </w:rPr>
            <w:t>COMPETENCY SPECIFICATION</w:t>
          </w:r>
        </w:p>
        <w:p w14:paraId="2624E87D" w14:textId="77777777" w:rsidR="00393F16" w:rsidRPr="000D3EFE" w:rsidRDefault="00393F16" w:rsidP="00627BEB">
          <w:pPr>
            <w:shd w:val="clear" w:color="auto" w:fill="DBE5F1" w:themeFill="accent1" w:themeFillTint="33"/>
            <w:spacing w:after="0" w:line="240" w:lineRule="auto"/>
            <w:rPr>
              <w:rFonts w:cs="Arial"/>
            </w:rPr>
          </w:pPr>
          <w:r w:rsidRPr="000D3EFE">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2624E87E" w14:textId="77777777" w:rsidR="00DC67DC" w:rsidRPr="000D3EFE" w:rsidRDefault="00DC67DC" w:rsidP="00627BEB">
          <w:pPr>
            <w:spacing w:after="0" w:line="240" w:lineRule="auto"/>
            <w:rPr>
              <w:rFonts w:cs="Arial"/>
            </w:rPr>
          </w:pPr>
        </w:p>
        <w:p w14:paraId="2624E87F" w14:textId="77777777" w:rsidR="00DC67DC" w:rsidRPr="000D3EFE" w:rsidRDefault="000E70C9"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0D3EFE">
            <w:rPr>
              <w:rFonts w:asciiTheme="minorHAnsi" w:hAnsiTheme="minorHAnsi" w:cs="Arial"/>
              <w:b/>
              <w:sz w:val="22"/>
              <w:szCs w:val="22"/>
            </w:rPr>
            <w:t>The Competencies set out below are essential and are core requirements</w:t>
          </w:r>
          <w:r w:rsidRPr="000D3EFE">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2624E880" w14:textId="77777777" w:rsidR="00DC67DC" w:rsidRPr="000D3EFE" w:rsidRDefault="00DC67DC" w:rsidP="00DC67DC">
      <w:pPr>
        <w:pStyle w:val="NormalWeb"/>
        <w:spacing w:before="0" w:beforeAutospacing="0" w:after="0" w:afterAutospacing="0"/>
        <w:rPr>
          <w:rFonts w:asciiTheme="minorHAnsi" w:hAnsiTheme="minorHAnsi" w:cs="Arial"/>
          <w:b/>
          <w:sz w:val="22"/>
          <w:szCs w:val="22"/>
        </w:rPr>
      </w:pPr>
    </w:p>
    <w:p w14:paraId="2624E882" w14:textId="77777777" w:rsidR="000E70C9" w:rsidRPr="000D3EFE" w:rsidRDefault="000E70C9" w:rsidP="00DC67DC">
      <w:pPr>
        <w:pStyle w:val="NormalWeb"/>
        <w:spacing w:before="0" w:beforeAutospacing="0" w:after="0" w:afterAutospacing="0"/>
        <w:rPr>
          <w:rFonts w:asciiTheme="minorHAnsi" w:hAnsiTheme="minorHAnsi" w:cs="Arial"/>
          <w:b/>
          <w:i/>
          <w:sz w:val="22"/>
          <w:szCs w:val="22"/>
        </w:rPr>
      </w:pPr>
    </w:p>
    <w:p w14:paraId="2624E883" w14:textId="77777777" w:rsidR="000E70C9" w:rsidRPr="000D3EFE" w:rsidRDefault="000E70C9" w:rsidP="000E70C9">
      <w:pPr>
        <w:shd w:val="clear" w:color="auto" w:fill="DBE5F1" w:themeFill="accent1" w:themeFillTint="33"/>
        <w:tabs>
          <w:tab w:val="left" w:pos="6620"/>
        </w:tabs>
        <w:rPr>
          <w:rFonts w:cs="Arial"/>
        </w:rPr>
      </w:pPr>
      <w:r w:rsidRPr="000D3EFE">
        <w:rPr>
          <w:rFonts w:cs="Arial"/>
          <w:b/>
        </w:rPr>
        <w:t>Competency</w:t>
      </w:r>
      <w:r w:rsidRPr="000D3EFE">
        <w:rPr>
          <w:rFonts w:cs="Arial"/>
          <w:b/>
        </w:rPr>
        <w:tab/>
        <w:t>Identified by</w:t>
      </w:r>
    </w:p>
    <w:p w14:paraId="2624E884" w14:textId="77777777" w:rsidR="00DC67DC" w:rsidRPr="000D3EFE" w:rsidRDefault="00393F16" w:rsidP="00DC67DC">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Knowledge and Experience</w:t>
      </w:r>
      <w:r w:rsidR="00DC67DC" w:rsidRPr="000D3EFE">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2598"/>
      </w:tblGrid>
      <w:tr w:rsidR="000E70C9" w:rsidRPr="000D3EFE" w14:paraId="2624E888" w14:textId="77777777" w:rsidTr="000E70C9">
        <w:tc>
          <w:tcPr>
            <w:tcW w:w="6629" w:type="dxa"/>
          </w:tcPr>
          <w:p w14:paraId="2624E885" w14:textId="77777777" w:rsidR="000E70C9" w:rsidRPr="000D3EFE" w:rsidRDefault="000E70C9" w:rsidP="000E70C9">
            <w:pPr>
              <w:rPr>
                <w:rFonts w:cs="Arial"/>
              </w:rPr>
            </w:pPr>
            <w:r w:rsidRPr="000D3EFE">
              <w:rPr>
                <w:rFonts w:cs="Arial"/>
              </w:rPr>
              <w:t xml:space="preserve">Has a full accountancy qualification, CIPFA, CIMA, ICAEW or equivalent. </w:t>
            </w:r>
          </w:p>
          <w:p w14:paraId="2624E886"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p>
        </w:tc>
        <w:tc>
          <w:tcPr>
            <w:tcW w:w="2613" w:type="dxa"/>
          </w:tcPr>
          <w:p w14:paraId="2624E887"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Application/Interview</w:t>
            </w:r>
          </w:p>
        </w:tc>
      </w:tr>
      <w:tr w:rsidR="000E70C9" w:rsidRPr="000D3EFE" w14:paraId="2624E88C" w14:textId="77777777" w:rsidTr="000E70C9">
        <w:tc>
          <w:tcPr>
            <w:tcW w:w="6629" w:type="dxa"/>
          </w:tcPr>
          <w:p w14:paraId="2624E889" w14:textId="77777777" w:rsidR="000E70C9" w:rsidRPr="000D3EFE" w:rsidRDefault="000E70C9" w:rsidP="000E70C9">
            <w:pPr>
              <w:rPr>
                <w:rFonts w:cs="Arial"/>
              </w:rPr>
            </w:pPr>
            <w:r w:rsidRPr="000D3EFE">
              <w:rPr>
                <w:rFonts w:cs="Arial"/>
              </w:rPr>
              <w:t>Has appropriate professional membership.</w:t>
            </w:r>
          </w:p>
          <w:p w14:paraId="2624E88A"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p>
        </w:tc>
        <w:tc>
          <w:tcPr>
            <w:tcW w:w="2613" w:type="dxa"/>
          </w:tcPr>
          <w:p w14:paraId="2624E88B"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Application/Interview</w:t>
            </w:r>
          </w:p>
        </w:tc>
      </w:tr>
      <w:tr w:rsidR="000E70C9" w:rsidRPr="000D3EFE" w14:paraId="2624E890" w14:textId="77777777" w:rsidTr="000E70C9">
        <w:tc>
          <w:tcPr>
            <w:tcW w:w="6629" w:type="dxa"/>
          </w:tcPr>
          <w:p w14:paraId="2624E88D" w14:textId="77777777" w:rsidR="000E70C9" w:rsidRPr="000D3EFE" w:rsidRDefault="000E70C9" w:rsidP="000E70C9">
            <w:pPr>
              <w:rPr>
                <w:rFonts w:cs="Arial"/>
              </w:rPr>
            </w:pPr>
            <w:r w:rsidRPr="000D3EFE">
              <w:rPr>
                <w:rFonts w:cs="Arial"/>
              </w:rPr>
              <w:t>Has experience of budget management and commercial appraisal of strategic opportunities.</w:t>
            </w:r>
          </w:p>
          <w:p w14:paraId="2624E88E"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p>
        </w:tc>
        <w:tc>
          <w:tcPr>
            <w:tcW w:w="2613" w:type="dxa"/>
          </w:tcPr>
          <w:p w14:paraId="2624E88F"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Application/Interview</w:t>
            </w:r>
          </w:p>
        </w:tc>
      </w:tr>
      <w:tr w:rsidR="000E70C9" w:rsidRPr="000D3EFE" w14:paraId="2624E894" w14:textId="77777777" w:rsidTr="000E70C9">
        <w:tc>
          <w:tcPr>
            <w:tcW w:w="6629" w:type="dxa"/>
          </w:tcPr>
          <w:p w14:paraId="2624E891" w14:textId="77777777" w:rsidR="000E70C9" w:rsidRPr="000D3EFE" w:rsidRDefault="000E70C9" w:rsidP="000E70C9">
            <w:pPr>
              <w:pStyle w:val="NormalWeb"/>
              <w:spacing w:before="0" w:beforeAutospacing="0" w:after="0" w:afterAutospacing="0"/>
              <w:rPr>
                <w:rFonts w:asciiTheme="minorHAnsi" w:eastAsiaTheme="minorHAnsi" w:hAnsiTheme="minorHAnsi" w:cs="Arial"/>
                <w:sz w:val="22"/>
                <w:szCs w:val="22"/>
              </w:rPr>
            </w:pPr>
            <w:r w:rsidRPr="000D3EFE">
              <w:rPr>
                <w:rFonts w:asciiTheme="minorHAnsi" w:eastAsiaTheme="minorHAnsi" w:hAnsiTheme="minorHAnsi" w:cs="Arial"/>
                <w:sz w:val="22"/>
                <w:szCs w:val="22"/>
              </w:rPr>
              <w:t>Has experience of business planning in an educational establishment.</w:t>
            </w:r>
          </w:p>
          <w:p w14:paraId="2624E892"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p>
        </w:tc>
        <w:tc>
          <w:tcPr>
            <w:tcW w:w="2613" w:type="dxa"/>
          </w:tcPr>
          <w:p w14:paraId="2624E893"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Application/Interview</w:t>
            </w:r>
          </w:p>
        </w:tc>
      </w:tr>
      <w:tr w:rsidR="000E70C9" w:rsidRPr="000D3EFE" w14:paraId="2624E897" w14:textId="77777777" w:rsidTr="000E70C9">
        <w:tc>
          <w:tcPr>
            <w:tcW w:w="6629" w:type="dxa"/>
          </w:tcPr>
          <w:p w14:paraId="2624E895" w14:textId="77777777" w:rsidR="000E70C9" w:rsidRPr="000D3EFE" w:rsidRDefault="000E70C9" w:rsidP="000E70C9">
            <w:pPr>
              <w:rPr>
                <w:rFonts w:cs="Arial"/>
              </w:rPr>
            </w:pPr>
            <w:r w:rsidRPr="000D3EFE">
              <w:rPr>
                <w:rFonts w:cs="Arial"/>
              </w:rPr>
              <w:t>Has substantial management experience.</w:t>
            </w:r>
          </w:p>
        </w:tc>
        <w:tc>
          <w:tcPr>
            <w:tcW w:w="2613" w:type="dxa"/>
          </w:tcPr>
          <w:p w14:paraId="2624E896"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r w:rsidRPr="000D3EFE">
              <w:rPr>
                <w:rFonts w:asciiTheme="minorHAnsi" w:hAnsiTheme="minorHAnsi" w:cs="Arial"/>
                <w:b/>
                <w:sz w:val="22"/>
                <w:szCs w:val="22"/>
              </w:rPr>
              <w:t>Application/Interview</w:t>
            </w:r>
          </w:p>
        </w:tc>
      </w:tr>
    </w:tbl>
    <w:p w14:paraId="2624E898" w14:textId="77777777" w:rsidR="000E70C9" w:rsidRPr="000D3EFE" w:rsidRDefault="000E70C9" w:rsidP="000E70C9">
      <w:pPr>
        <w:pStyle w:val="NormalWeb"/>
        <w:spacing w:before="0" w:beforeAutospacing="0" w:after="0" w:afterAutospacing="0"/>
        <w:rPr>
          <w:rFonts w:asciiTheme="minorHAnsi" w:hAnsiTheme="minorHAnsi" w:cs="Arial"/>
          <w:sz w:val="22"/>
          <w:szCs w:val="22"/>
        </w:rPr>
      </w:pPr>
    </w:p>
    <w:sdt>
      <w:sdtPr>
        <w:rPr>
          <w:rFonts w:cs="Arial"/>
          <w:b/>
        </w:rPr>
        <w:id w:val="6565209"/>
        <w:lock w:val="sdtContentLocked"/>
        <w:placeholder>
          <w:docPart w:val="519437FB3BBD4935BD1C8061F0C8A9E9"/>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0D3EFE" w14:paraId="2624E89D" w14:textId="77777777" w:rsidTr="00263353">
            <w:tc>
              <w:tcPr>
                <w:tcW w:w="6771" w:type="dxa"/>
              </w:tcPr>
              <w:p w14:paraId="2624E899" w14:textId="77777777" w:rsidR="00C21E48" w:rsidRPr="000D3EFE" w:rsidRDefault="00C21E48" w:rsidP="00C21E48">
                <w:pPr>
                  <w:widowControl w:val="0"/>
                  <w:autoSpaceDE w:val="0"/>
                  <w:autoSpaceDN w:val="0"/>
                  <w:adjustRightInd w:val="0"/>
                  <w:rPr>
                    <w:rFonts w:cs="Arial"/>
                    <w:b/>
                  </w:rPr>
                </w:pPr>
                <w:r w:rsidRPr="000D3EFE">
                  <w:rPr>
                    <w:rFonts w:cs="Arial"/>
                    <w:b/>
                  </w:rPr>
                  <w:t>Communication (Oral and Written)</w:t>
                </w:r>
              </w:p>
              <w:p w14:paraId="2624E89A" w14:textId="77777777" w:rsidR="00263353" w:rsidRPr="000D3EFE" w:rsidRDefault="00BD659F" w:rsidP="00C21E48">
                <w:pPr>
                  <w:rPr>
                    <w:szCs w:val="24"/>
                  </w:rPr>
                </w:pPr>
                <w:r w:rsidRPr="000D3EFE">
                  <w:rPr>
                    <w:rFonts w:cs="Arial"/>
                  </w:rPr>
                  <w:t>Can demonstrate the ability to summarise complex ideas or information which may be highly detailed, technical or specialist.</w:t>
                </w:r>
              </w:p>
            </w:tc>
            <w:tc>
              <w:tcPr>
                <w:tcW w:w="2471" w:type="dxa"/>
              </w:tcPr>
              <w:p w14:paraId="2624E89B" w14:textId="77777777" w:rsidR="00263353" w:rsidRPr="000D3EFE" w:rsidRDefault="00263353" w:rsidP="00393F16">
                <w:pPr>
                  <w:widowControl w:val="0"/>
                  <w:autoSpaceDE w:val="0"/>
                  <w:autoSpaceDN w:val="0"/>
                  <w:adjustRightInd w:val="0"/>
                  <w:rPr>
                    <w:rFonts w:cs="Arial"/>
                    <w:b/>
                  </w:rPr>
                </w:pPr>
              </w:p>
              <w:p w14:paraId="2624E89C" w14:textId="77777777" w:rsidR="00263353" w:rsidRPr="000D3EFE" w:rsidRDefault="00263353" w:rsidP="00393F16">
                <w:pPr>
                  <w:widowControl w:val="0"/>
                  <w:autoSpaceDE w:val="0"/>
                  <w:autoSpaceDN w:val="0"/>
                  <w:adjustRightInd w:val="0"/>
                  <w:rPr>
                    <w:rFonts w:cs="Arial"/>
                    <w:b/>
                  </w:rPr>
                </w:pPr>
                <w:r w:rsidRPr="000D3EFE">
                  <w:rPr>
                    <w:rFonts w:cs="Arial"/>
                    <w:b/>
                  </w:rPr>
                  <w:t>Application/Interview</w:t>
                </w:r>
              </w:p>
            </w:tc>
          </w:tr>
          <w:tr w:rsidR="00627BEB" w:rsidRPr="000D3EFE" w14:paraId="2624E8A0" w14:textId="77777777" w:rsidTr="00263353">
            <w:tc>
              <w:tcPr>
                <w:tcW w:w="6771" w:type="dxa"/>
              </w:tcPr>
              <w:p w14:paraId="2624E89E" w14:textId="77777777" w:rsidR="00627BEB" w:rsidRPr="000D3EFE" w:rsidRDefault="00627BEB" w:rsidP="00263353">
                <w:pPr>
                  <w:rPr>
                    <w:rFonts w:cs="Arial"/>
                    <w:b/>
                  </w:rPr>
                </w:pPr>
              </w:p>
            </w:tc>
            <w:tc>
              <w:tcPr>
                <w:tcW w:w="2471" w:type="dxa"/>
              </w:tcPr>
              <w:p w14:paraId="2624E89F" w14:textId="77777777" w:rsidR="00627BEB" w:rsidRPr="000D3EFE" w:rsidRDefault="00627BEB" w:rsidP="00263353">
                <w:pPr>
                  <w:widowControl w:val="0"/>
                  <w:autoSpaceDE w:val="0"/>
                  <w:autoSpaceDN w:val="0"/>
                  <w:adjustRightInd w:val="0"/>
                  <w:rPr>
                    <w:rFonts w:cs="Arial"/>
                    <w:b/>
                  </w:rPr>
                </w:pPr>
              </w:p>
            </w:tc>
          </w:tr>
          <w:tr w:rsidR="00263353" w:rsidRPr="000D3EFE" w14:paraId="2624E8A4" w14:textId="77777777" w:rsidTr="00C84015">
            <w:trPr>
              <w:trHeight w:val="1198"/>
            </w:trPr>
            <w:tc>
              <w:tcPr>
                <w:tcW w:w="6771" w:type="dxa"/>
              </w:tcPr>
              <w:p w14:paraId="2624E8A1" w14:textId="77777777" w:rsidR="00263353" w:rsidRPr="000D3EFE" w:rsidRDefault="00263353" w:rsidP="00263353">
                <w:pPr>
                  <w:rPr>
                    <w:rFonts w:cs="Arial"/>
                    <w:b/>
                  </w:rPr>
                </w:pPr>
                <w:r w:rsidRPr="000D3EFE">
                  <w:rPr>
                    <w:rFonts w:cs="Arial"/>
                    <w:b/>
                  </w:rPr>
                  <w:t>Teamwork and Motivation</w:t>
                </w:r>
              </w:p>
              <w:p w14:paraId="2624E8A2" w14:textId="77777777" w:rsidR="00263353" w:rsidRPr="000D3EFE" w:rsidRDefault="00BD659F" w:rsidP="00C84015">
                <w:pPr>
                  <w:rPr>
                    <w:szCs w:val="24"/>
                  </w:rPr>
                </w:pPr>
                <w:r w:rsidRPr="000D3EFE">
                  <w:rPr>
                    <w:rFonts w:cs="Arial"/>
                  </w:rPr>
                  <w:t>Can demonstrate the ability to have responsibility for a service/function. Clarifies the requirements of the tasks to meet the overall goals and objectives. Monitors progress and takes appropriate action to deal with difficulties and conflict. Identifies development and training needs of the team, monitors performance and gives feedback.</w:t>
                </w:r>
                <w:r w:rsidRPr="000D3EFE">
                  <w:rPr>
                    <w:szCs w:val="24"/>
                  </w:rPr>
                  <w:t xml:space="preserve">  </w:t>
                </w:r>
              </w:p>
            </w:tc>
            <w:tc>
              <w:tcPr>
                <w:tcW w:w="2471" w:type="dxa"/>
              </w:tcPr>
              <w:p w14:paraId="2624E8A3" w14:textId="77777777" w:rsidR="00263353" w:rsidRPr="000D3EFE" w:rsidRDefault="00263353" w:rsidP="00393F16">
                <w:pPr>
                  <w:widowControl w:val="0"/>
                  <w:autoSpaceDE w:val="0"/>
                  <w:autoSpaceDN w:val="0"/>
                  <w:adjustRightInd w:val="0"/>
                  <w:rPr>
                    <w:rFonts w:cs="Arial"/>
                    <w:b/>
                  </w:rPr>
                </w:pPr>
                <w:r w:rsidRPr="000D3EFE">
                  <w:rPr>
                    <w:rFonts w:cs="Arial"/>
                    <w:b/>
                  </w:rPr>
                  <w:t>Application/Interview</w:t>
                </w:r>
              </w:p>
            </w:tc>
          </w:tr>
          <w:tr w:rsidR="00627BEB" w:rsidRPr="000D3EFE" w14:paraId="2624E8A7" w14:textId="77777777" w:rsidTr="00263353">
            <w:tc>
              <w:tcPr>
                <w:tcW w:w="6771" w:type="dxa"/>
              </w:tcPr>
              <w:p w14:paraId="2624E8A5" w14:textId="77777777" w:rsidR="00627BEB" w:rsidRPr="000D3EFE" w:rsidRDefault="00627BEB" w:rsidP="00263353">
                <w:pPr>
                  <w:rPr>
                    <w:rFonts w:cs="Arial"/>
                    <w:b/>
                  </w:rPr>
                </w:pPr>
              </w:p>
            </w:tc>
            <w:tc>
              <w:tcPr>
                <w:tcW w:w="2471" w:type="dxa"/>
              </w:tcPr>
              <w:p w14:paraId="2624E8A6" w14:textId="77777777" w:rsidR="00627BEB" w:rsidRPr="000D3EFE" w:rsidRDefault="00627BEB" w:rsidP="00393F16">
                <w:pPr>
                  <w:widowControl w:val="0"/>
                  <w:autoSpaceDE w:val="0"/>
                  <w:autoSpaceDN w:val="0"/>
                  <w:adjustRightInd w:val="0"/>
                  <w:rPr>
                    <w:rFonts w:cs="Arial"/>
                    <w:b/>
                  </w:rPr>
                </w:pPr>
              </w:p>
            </w:tc>
          </w:tr>
          <w:tr w:rsidR="00C21E48" w:rsidRPr="000D3EFE" w14:paraId="2624E8AB" w14:textId="77777777" w:rsidTr="00263353">
            <w:tc>
              <w:tcPr>
                <w:tcW w:w="6771" w:type="dxa"/>
              </w:tcPr>
              <w:p w14:paraId="2624E8A8" w14:textId="77777777" w:rsidR="00C21E48" w:rsidRPr="000D3EFE" w:rsidRDefault="00C21E48" w:rsidP="00C21E48">
                <w:pPr>
                  <w:rPr>
                    <w:rFonts w:cs="Arial"/>
                    <w:b/>
                  </w:rPr>
                </w:pPr>
                <w:r w:rsidRPr="000D3EFE">
                  <w:rPr>
                    <w:rFonts w:cs="Arial"/>
                    <w:b/>
                  </w:rPr>
                  <w:t>Liaison and Networking</w:t>
                </w:r>
              </w:p>
              <w:p w14:paraId="2624E8A9" w14:textId="77777777" w:rsidR="00C21E48" w:rsidRPr="000D3EFE" w:rsidRDefault="00BD659F" w:rsidP="00263353">
                <w:pPr>
                  <w:rPr>
                    <w:szCs w:val="24"/>
                  </w:rPr>
                </w:pPr>
                <w:r w:rsidRPr="000D3EFE">
                  <w:rPr>
                    <w:rFonts w:cs="Arial"/>
                  </w:rPr>
                  <w:t>Can demonstrate the ability to actively seek to build productive and enduring relationships between internal and/or external bodies to benefit the University.</w:t>
                </w:r>
              </w:p>
            </w:tc>
            <w:tc>
              <w:tcPr>
                <w:tcW w:w="2471" w:type="dxa"/>
              </w:tcPr>
              <w:p w14:paraId="2624E8AA" w14:textId="77777777" w:rsidR="00C21E48" w:rsidRPr="000D3EFE" w:rsidRDefault="00F96D3A" w:rsidP="00393F16">
                <w:pPr>
                  <w:widowControl w:val="0"/>
                  <w:autoSpaceDE w:val="0"/>
                  <w:autoSpaceDN w:val="0"/>
                  <w:adjustRightInd w:val="0"/>
                  <w:rPr>
                    <w:rFonts w:cs="Arial"/>
                    <w:b/>
                  </w:rPr>
                </w:pPr>
                <w:r w:rsidRPr="000D3EFE">
                  <w:rPr>
                    <w:rFonts w:cs="Arial"/>
                    <w:b/>
                  </w:rPr>
                  <w:t>Application/Interview</w:t>
                </w:r>
              </w:p>
            </w:tc>
          </w:tr>
          <w:tr w:rsidR="00C21E48" w:rsidRPr="000D3EFE" w14:paraId="2624E8AE" w14:textId="77777777" w:rsidTr="00263353">
            <w:tc>
              <w:tcPr>
                <w:tcW w:w="6771" w:type="dxa"/>
              </w:tcPr>
              <w:p w14:paraId="2624E8AC" w14:textId="77777777" w:rsidR="00C21E48" w:rsidRPr="000D3EFE" w:rsidRDefault="00C21E48" w:rsidP="00263353">
                <w:pPr>
                  <w:rPr>
                    <w:rFonts w:cs="Arial"/>
                    <w:b/>
                  </w:rPr>
                </w:pPr>
              </w:p>
            </w:tc>
            <w:tc>
              <w:tcPr>
                <w:tcW w:w="2471" w:type="dxa"/>
              </w:tcPr>
              <w:p w14:paraId="2624E8AD" w14:textId="77777777" w:rsidR="00C21E48" w:rsidRPr="000D3EFE" w:rsidRDefault="00C21E48" w:rsidP="00393F16">
                <w:pPr>
                  <w:widowControl w:val="0"/>
                  <w:autoSpaceDE w:val="0"/>
                  <w:autoSpaceDN w:val="0"/>
                  <w:adjustRightInd w:val="0"/>
                  <w:rPr>
                    <w:rFonts w:cs="Arial"/>
                    <w:b/>
                  </w:rPr>
                </w:pPr>
              </w:p>
            </w:tc>
          </w:tr>
          <w:tr w:rsidR="00263353" w:rsidRPr="000D3EFE" w14:paraId="2624E8B2" w14:textId="77777777" w:rsidTr="00263353">
            <w:tc>
              <w:tcPr>
                <w:tcW w:w="6771" w:type="dxa"/>
              </w:tcPr>
              <w:p w14:paraId="2624E8AF" w14:textId="77777777" w:rsidR="00263353" w:rsidRPr="000D3EFE" w:rsidRDefault="00263353" w:rsidP="00263353">
                <w:pPr>
                  <w:rPr>
                    <w:rFonts w:cs="Arial"/>
                    <w:b/>
                  </w:rPr>
                </w:pPr>
                <w:r w:rsidRPr="000D3EFE">
                  <w:rPr>
                    <w:rFonts w:cs="Arial"/>
                    <w:b/>
                  </w:rPr>
                  <w:t>Service Delivery</w:t>
                </w:r>
              </w:p>
              <w:p w14:paraId="2624E8B0" w14:textId="77777777" w:rsidR="009F6304" w:rsidRPr="000D3EFE" w:rsidRDefault="00BD659F" w:rsidP="009F6304">
                <w:pPr>
                  <w:rPr>
                    <w:szCs w:val="24"/>
                  </w:rPr>
                </w:pPr>
                <w:r w:rsidRPr="000D3EFE">
                  <w:rPr>
                    <w:rFonts w:cs="Arial"/>
                  </w:rPr>
                  <w:t>Can demonstrate the ability to adapt the service and systems to meet the needs of the customer and identify ways of improving standards. Takes action to resolve issues and complaints. Collates feedback and views from customers and keeps up to date with changing needs to inform service development/adjustments.</w:t>
                </w:r>
              </w:p>
            </w:tc>
            <w:tc>
              <w:tcPr>
                <w:tcW w:w="2471" w:type="dxa"/>
              </w:tcPr>
              <w:p w14:paraId="2624E8B1" w14:textId="77777777" w:rsidR="00263353" w:rsidRPr="000D3EFE" w:rsidRDefault="00263353" w:rsidP="00393F16">
                <w:pPr>
                  <w:widowControl w:val="0"/>
                  <w:autoSpaceDE w:val="0"/>
                  <w:autoSpaceDN w:val="0"/>
                  <w:adjustRightInd w:val="0"/>
                  <w:rPr>
                    <w:rFonts w:cs="Arial"/>
                    <w:b/>
                  </w:rPr>
                </w:pPr>
                <w:r w:rsidRPr="000D3EFE">
                  <w:rPr>
                    <w:rFonts w:cs="Arial"/>
                    <w:b/>
                  </w:rPr>
                  <w:t>Application/Interview</w:t>
                </w:r>
              </w:p>
            </w:tc>
          </w:tr>
          <w:tr w:rsidR="00F96D3A" w:rsidRPr="000D3EFE" w14:paraId="2624E8B5" w14:textId="77777777" w:rsidTr="00263353">
            <w:tc>
              <w:tcPr>
                <w:tcW w:w="6771" w:type="dxa"/>
              </w:tcPr>
              <w:p w14:paraId="2624E8B3" w14:textId="77777777" w:rsidR="00F96D3A" w:rsidRPr="000D3EFE" w:rsidRDefault="00F96D3A" w:rsidP="00263353">
                <w:pPr>
                  <w:rPr>
                    <w:rFonts w:cs="Arial"/>
                    <w:b/>
                  </w:rPr>
                </w:pPr>
              </w:p>
            </w:tc>
            <w:tc>
              <w:tcPr>
                <w:tcW w:w="2471" w:type="dxa"/>
              </w:tcPr>
              <w:p w14:paraId="2624E8B4" w14:textId="77777777" w:rsidR="00F96D3A" w:rsidRPr="000D3EFE" w:rsidRDefault="00F96D3A" w:rsidP="00393F16">
                <w:pPr>
                  <w:widowControl w:val="0"/>
                  <w:autoSpaceDE w:val="0"/>
                  <w:autoSpaceDN w:val="0"/>
                  <w:adjustRightInd w:val="0"/>
                  <w:rPr>
                    <w:rFonts w:cs="Arial"/>
                    <w:b/>
                  </w:rPr>
                </w:pPr>
              </w:p>
            </w:tc>
          </w:tr>
          <w:tr w:rsidR="00F96D3A" w:rsidRPr="000D3EFE" w14:paraId="2624E8B9" w14:textId="77777777" w:rsidTr="00263353">
            <w:tc>
              <w:tcPr>
                <w:tcW w:w="6771" w:type="dxa"/>
              </w:tcPr>
              <w:p w14:paraId="2624E8B6" w14:textId="77777777" w:rsidR="00F96D3A" w:rsidRPr="000D3EFE" w:rsidRDefault="00F96D3A" w:rsidP="00F96D3A">
                <w:pPr>
                  <w:rPr>
                    <w:rFonts w:cs="Arial"/>
                    <w:b/>
                  </w:rPr>
                </w:pPr>
                <w:r w:rsidRPr="000D3EFE">
                  <w:rPr>
                    <w:rFonts w:cs="Arial"/>
                    <w:b/>
                  </w:rPr>
                  <w:t xml:space="preserve">Decision Making </w:t>
                </w:r>
              </w:p>
              <w:p w14:paraId="2624E8B7" w14:textId="77777777" w:rsidR="00F96D3A" w:rsidRPr="000D3EFE" w:rsidRDefault="00BD659F" w:rsidP="00C84015">
                <w:pPr>
                  <w:rPr>
                    <w:szCs w:val="24"/>
                  </w:rPr>
                </w:pPr>
                <w:r w:rsidRPr="000D3EFE">
                  <w:rPr>
                    <w:rFonts w:cs="Arial"/>
                  </w:rPr>
                  <w:t xml:space="preserve">Can demonstrate the ability to consider the wider impact of decisions, assesses possible outcomes and their likelihood. Uses judgement to make decisions with limited or ambiguous data and takes into account </w:t>
                </w:r>
                <w:r w:rsidRPr="000D3EFE">
                  <w:rPr>
                    <w:rFonts w:cs="Arial"/>
                  </w:rPr>
                  <w:lastRenderedPageBreak/>
                  <w:t xml:space="preserve">multiple factors. Distinguishes between the need to make a decision, when to defer and when not to take a decision. </w:t>
                </w:r>
              </w:p>
            </w:tc>
            <w:tc>
              <w:tcPr>
                <w:tcW w:w="2471" w:type="dxa"/>
              </w:tcPr>
              <w:p w14:paraId="2624E8B8" w14:textId="77777777" w:rsidR="00F96D3A" w:rsidRPr="000D3EFE" w:rsidRDefault="00F96D3A" w:rsidP="00393F16">
                <w:pPr>
                  <w:widowControl w:val="0"/>
                  <w:autoSpaceDE w:val="0"/>
                  <w:autoSpaceDN w:val="0"/>
                  <w:adjustRightInd w:val="0"/>
                  <w:rPr>
                    <w:rFonts w:cs="Arial"/>
                    <w:b/>
                  </w:rPr>
                </w:pPr>
                <w:r w:rsidRPr="000D3EFE">
                  <w:rPr>
                    <w:rFonts w:cs="Arial"/>
                    <w:b/>
                  </w:rPr>
                  <w:lastRenderedPageBreak/>
                  <w:t>Application/Interview</w:t>
                </w:r>
              </w:p>
            </w:tc>
          </w:tr>
          <w:tr w:rsidR="00627BEB" w:rsidRPr="000D3EFE" w14:paraId="2624E8BC" w14:textId="77777777" w:rsidTr="00263353">
            <w:tc>
              <w:tcPr>
                <w:tcW w:w="6771" w:type="dxa"/>
              </w:tcPr>
              <w:p w14:paraId="2624E8BA" w14:textId="77777777" w:rsidR="00627BEB" w:rsidRPr="000D3EFE" w:rsidRDefault="00627BEB" w:rsidP="00263353">
                <w:pPr>
                  <w:rPr>
                    <w:rFonts w:cs="Arial"/>
                    <w:b/>
                  </w:rPr>
                </w:pPr>
              </w:p>
            </w:tc>
            <w:tc>
              <w:tcPr>
                <w:tcW w:w="2471" w:type="dxa"/>
              </w:tcPr>
              <w:p w14:paraId="2624E8BB" w14:textId="77777777" w:rsidR="00627BEB" w:rsidRPr="000D3EFE" w:rsidRDefault="00627BEB" w:rsidP="00263353">
                <w:pPr>
                  <w:widowControl w:val="0"/>
                  <w:autoSpaceDE w:val="0"/>
                  <w:autoSpaceDN w:val="0"/>
                  <w:adjustRightInd w:val="0"/>
                  <w:rPr>
                    <w:rFonts w:cs="Arial"/>
                    <w:b/>
                  </w:rPr>
                </w:pPr>
              </w:p>
            </w:tc>
          </w:tr>
          <w:tr w:rsidR="00F96D3A" w:rsidRPr="000D3EFE" w14:paraId="2624E8C0" w14:textId="77777777" w:rsidTr="00263353">
            <w:tc>
              <w:tcPr>
                <w:tcW w:w="6771" w:type="dxa"/>
              </w:tcPr>
              <w:p w14:paraId="2624E8BD" w14:textId="77777777" w:rsidR="00F96D3A" w:rsidRPr="000D3EFE" w:rsidRDefault="00F96D3A" w:rsidP="00F96D3A">
                <w:pPr>
                  <w:rPr>
                    <w:rFonts w:cs="Arial"/>
                    <w:b/>
                  </w:rPr>
                </w:pPr>
                <w:r w:rsidRPr="000D3EFE">
                  <w:rPr>
                    <w:rFonts w:cs="Arial"/>
                    <w:b/>
                  </w:rPr>
                  <w:t>Planning and Organisation</w:t>
                </w:r>
              </w:p>
              <w:p w14:paraId="2624E8BE" w14:textId="77777777" w:rsidR="00F96D3A" w:rsidRPr="000D3EFE" w:rsidRDefault="00BD659F" w:rsidP="00C84015">
                <w:pPr>
                  <w:rPr>
                    <w:szCs w:val="24"/>
                  </w:rPr>
                </w:pPr>
                <w:r w:rsidRPr="000D3EFE">
                  <w:rPr>
                    <w:rFonts w:cs="Arial"/>
                  </w:rPr>
                  <w:t>Can demonstrate the ability to identify future demands and opportunities and develop longer term plans. Co-ordinates the work of others to improve performance and use of resources.  Involves other areas appropriately and co-ordinates effort and resources so standards, performance and shared objectives are achieved.</w:t>
                </w:r>
              </w:p>
            </w:tc>
            <w:tc>
              <w:tcPr>
                <w:tcW w:w="2471" w:type="dxa"/>
              </w:tcPr>
              <w:p w14:paraId="2624E8BF" w14:textId="77777777" w:rsidR="00F96D3A" w:rsidRPr="000D3EFE" w:rsidRDefault="00F96D3A" w:rsidP="00263353">
                <w:pPr>
                  <w:widowControl w:val="0"/>
                  <w:autoSpaceDE w:val="0"/>
                  <w:autoSpaceDN w:val="0"/>
                  <w:adjustRightInd w:val="0"/>
                  <w:rPr>
                    <w:rFonts w:cs="Arial"/>
                    <w:b/>
                  </w:rPr>
                </w:pPr>
                <w:r w:rsidRPr="000D3EFE">
                  <w:rPr>
                    <w:rFonts w:cs="Arial"/>
                    <w:b/>
                  </w:rPr>
                  <w:t>Application/Interview</w:t>
                </w:r>
              </w:p>
            </w:tc>
          </w:tr>
          <w:tr w:rsidR="00F96D3A" w:rsidRPr="000D3EFE" w14:paraId="2624E8C3" w14:textId="77777777" w:rsidTr="00263353">
            <w:tc>
              <w:tcPr>
                <w:tcW w:w="6771" w:type="dxa"/>
              </w:tcPr>
              <w:p w14:paraId="2624E8C1" w14:textId="77777777" w:rsidR="00F96D3A" w:rsidRPr="000D3EFE" w:rsidRDefault="00F96D3A" w:rsidP="00263353">
                <w:pPr>
                  <w:rPr>
                    <w:rFonts w:cs="Arial"/>
                    <w:b/>
                  </w:rPr>
                </w:pPr>
              </w:p>
            </w:tc>
            <w:tc>
              <w:tcPr>
                <w:tcW w:w="2471" w:type="dxa"/>
              </w:tcPr>
              <w:p w14:paraId="2624E8C2" w14:textId="77777777" w:rsidR="00F96D3A" w:rsidRPr="000D3EFE" w:rsidRDefault="00F96D3A" w:rsidP="00263353">
                <w:pPr>
                  <w:widowControl w:val="0"/>
                  <w:autoSpaceDE w:val="0"/>
                  <w:autoSpaceDN w:val="0"/>
                  <w:adjustRightInd w:val="0"/>
                  <w:rPr>
                    <w:rFonts w:cs="Arial"/>
                    <w:b/>
                  </w:rPr>
                </w:pPr>
              </w:p>
            </w:tc>
          </w:tr>
          <w:tr w:rsidR="00263353" w:rsidRPr="000D3EFE" w14:paraId="2624E8C7" w14:textId="77777777" w:rsidTr="00263353">
            <w:tc>
              <w:tcPr>
                <w:tcW w:w="6771" w:type="dxa"/>
              </w:tcPr>
              <w:p w14:paraId="2624E8C4" w14:textId="77777777" w:rsidR="00263353" w:rsidRPr="000D3EFE" w:rsidRDefault="00263353" w:rsidP="00263353">
                <w:pPr>
                  <w:rPr>
                    <w:rFonts w:cs="Arial"/>
                    <w:b/>
                  </w:rPr>
                </w:pPr>
                <w:r w:rsidRPr="000D3EFE">
                  <w:rPr>
                    <w:rFonts w:cs="Arial"/>
                    <w:b/>
                  </w:rPr>
                  <w:t>Initiative and Problem Solving</w:t>
                </w:r>
              </w:p>
              <w:p w14:paraId="2624E8C5" w14:textId="77777777" w:rsidR="00263353" w:rsidRPr="000D3EFE" w:rsidRDefault="00BD659F" w:rsidP="00C84015">
                <w:pPr>
                  <w:rPr>
                    <w:szCs w:val="24"/>
                  </w:rPr>
                </w:pPr>
                <w:r w:rsidRPr="000D3EFE">
                  <w:rPr>
                    <w:rFonts w:cs="Arial"/>
                  </w:rPr>
                  <w:t>Can demonstrate the ability to initiate processes and procedures to resolve new problems.  Anticipates possible implementation difficulties and identifies practical ways of overcoming or preventing them.  Takes account of others and the broader context when generating options.</w:t>
                </w:r>
                <w:r w:rsidRPr="000D3EFE">
                  <w:rPr>
                    <w:szCs w:val="24"/>
                  </w:rPr>
                  <w:t xml:space="preserve"> </w:t>
                </w:r>
              </w:p>
            </w:tc>
            <w:tc>
              <w:tcPr>
                <w:tcW w:w="2471" w:type="dxa"/>
              </w:tcPr>
              <w:p w14:paraId="2624E8C6" w14:textId="77777777" w:rsidR="00263353" w:rsidRPr="000D3EFE" w:rsidRDefault="00263353" w:rsidP="00263353">
                <w:pPr>
                  <w:widowControl w:val="0"/>
                  <w:autoSpaceDE w:val="0"/>
                  <w:autoSpaceDN w:val="0"/>
                  <w:adjustRightInd w:val="0"/>
                  <w:rPr>
                    <w:rFonts w:cs="Arial"/>
                    <w:b/>
                  </w:rPr>
                </w:pPr>
                <w:r w:rsidRPr="000D3EFE">
                  <w:rPr>
                    <w:rFonts w:cs="Arial"/>
                    <w:b/>
                  </w:rPr>
                  <w:t>App</w:t>
                </w:r>
                <w:r w:rsidR="00110684" w:rsidRPr="000D3EFE">
                  <w:rPr>
                    <w:rFonts w:cs="Arial"/>
                    <w:b/>
                  </w:rPr>
                  <w:t>l</w:t>
                </w:r>
                <w:r w:rsidRPr="000D3EFE">
                  <w:rPr>
                    <w:rFonts w:cs="Arial"/>
                    <w:b/>
                  </w:rPr>
                  <w:t>ication/Interview</w:t>
                </w:r>
              </w:p>
            </w:tc>
          </w:tr>
          <w:tr w:rsidR="00F96D3A" w:rsidRPr="000D3EFE" w14:paraId="2624E8CA" w14:textId="77777777" w:rsidTr="00263353">
            <w:tc>
              <w:tcPr>
                <w:tcW w:w="6771" w:type="dxa"/>
              </w:tcPr>
              <w:p w14:paraId="2624E8C8" w14:textId="77777777" w:rsidR="00F96D3A" w:rsidRPr="000D3EFE" w:rsidRDefault="00F96D3A" w:rsidP="00263353">
                <w:pPr>
                  <w:rPr>
                    <w:rFonts w:cs="Arial"/>
                    <w:b/>
                  </w:rPr>
                </w:pPr>
              </w:p>
            </w:tc>
            <w:tc>
              <w:tcPr>
                <w:tcW w:w="2471" w:type="dxa"/>
              </w:tcPr>
              <w:p w14:paraId="2624E8C9" w14:textId="77777777" w:rsidR="00F96D3A" w:rsidRPr="000D3EFE" w:rsidRDefault="00F96D3A" w:rsidP="00263353">
                <w:pPr>
                  <w:widowControl w:val="0"/>
                  <w:autoSpaceDE w:val="0"/>
                  <w:autoSpaceDN w:val="0"/>
                  <w:adjustRightInd w:val="0"/>
                  <w:rPr>
                    <w:rFonts w:cs="Arial"/>
                    <w:b/>
                  </w:rPr>
                </w:pPr>
              </w:p>
            </w:tc>
          </w:tr>
          <w:tr w:rsidR="00F96D3A" w:rsidRPr="000D3EFE" w14:paraId="2624E8CD" w14:textId="77777777" w:rsidTr="00263353">
            <w:tc>
              <w:tcPr>
                <w:tcW w:w="6771" w:type="dxa"/>
              </w:tcPr>
              <w:p w14:paraId="2624E8CB" w14:textId="77777777" w:rsidR="00F96D3A" w:rsidRPr="000D3EFE" w:rsidRDefault="00F96D3A" w:rsidP="00C84015">
                <w:pPr>
                  <w:rPr>
                    <w:rFonts w:cs="Arial"/>
                    <w:b/>
                  </w:rPr>
                </w:pPr>
                <w:r w:rsidRPr="000D3EFE">
                  <w:rPr>
                    <w:rFonts w:cs="Arial"/>
                    <w:b/>
                  </w:rPr>
                  <w:t>Analysis/Reporting</w:t>
                </w:r>
                <w:r w:rsidRPr="000D3EFE">
                  <w:rPr>
                    <w:rFonts w:eastAsia="Times New Roman"/>
                    <w:i/>
                  </w:rPr>
                  <w:br/>
                </w:r>
                <w:r w:rsidR="00BD659F" w:rsidRPr="000D3EFE">
                  <w:rPr>
                    <w:rFonts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471" w:type="dxa"/>
              </w:tcPr>
              <w:p w14:paraId="2624E8CC" w14:textId="77777777" w:rsidR="00F96D3A" w:rsidRPr="000D3EFE" w:rsidRDefault="00F96D3A" w:rsidP="00263353">
                <w:pPr>
                  <w:widowControl w:val="0"/>
                  <w:autoSpaceDE w:val="0"/>
                  <w:autoSpaceDN w:val="0"/>
                  <w:adjustRightInd w:val="0"/>
                  <w:rPr>
                    <w:rFonts w:cs="Arial"/>
                    <w:b/>
                  </w:rPr>
                </w:pPr>
                <w:r w:rsidRPr="000D3EFE">
                  <w:rPr>
                    <w:rFonts w:cs="Arial"/>
                    <w:b/>
                  </w:rPr>
                  <w:t>Application/Interview</w:t>
                </w:r>
              </w:p>
            </w:tc>
          </w:tr>
        </w:tbl>
        <w:p w14:paraId="2624E8CE" w14:textId="77777777" w:rsidR="00393F16" w:rsidRPr="000D3EFE" w:rsidRDefault="006E1FE0" w:rsidP="00263353">
          <w:pPr>
            <w:spacing w:after="0" w:line="240" w:lineRule="auto"/>
            <w:rPr>
              <w:rFonts w:cs="Arial"/>
              <w:b/>
            </w:rPr>
          </w:pPr>
        </w:p>
      </w:sdtContent>
    </w:sdt>
    <w:sectPr w:rsidR="00393F16" w:rsidRPr="000D3EFE" w:rsidSect="001434EA">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CC94" w14:textId="77777777" w:rsidR="001214A1" w:rsidRDefault="001214A1" w:rsidP="003363C5">
      <w:pPr>
        <w:spacing w:after="0" w:line="240" w:lineRule="auto"/>
      </w:pPr>
      <w:r>
        <w:separator/>
      </w:r>
    </w:p>
  </w:endnote>
  <w:endnote w:type="continuationSeparator" w:id="0">
    <w:p w14:paraId="122C0DB4" w14:textId="77777777" w:rsidR="001214A1" w:rsidRDefault="001214A1"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50BC" w14:textId="77777777" w:rsidR="00827A13" w:rsidRDefault="0082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E8D5" w14:textId="77777777" w:rsidR="007B19A5" w:rsidRPr="000D3EFE" w:rsidRDefault="007B19A5" w:rsidP="001F19E7">
    <w:pPr>
      <w:pStyle w:val="Footer"/>
      <w:rPr>
        <w:sz w:val="16"/>
        <w:szCs w:val="16"/>
      </w:rPr>
    </w:pPr>
    <w:r w:rsidRPr="000D3EFE">
      <w:rPr>
        <w:sz w:val="16"/>
        <w:szCs w:val="16"/>
      </w:rPr>
      <w:t>Manager (Finance) Band 9 (Generic)</w:t>
    </w:r>
  </w:p>
  <w:p w14:paraId="2624E8D6" w14:textId="77777777" w:rsidR="007B19A5" w:rsidRPr="000D3EFE" w:rsidRDefault="007B19A5">
    <w:pPr>
      <w:pStyle w:val="Footer"/>
      <w:rPr>
        <w:sz w:val="16"/>
        <w:szCs w:val="16"/>
      </w:rPr>
    </w:pPr>
    <w:r w:rsidRPr="000D3EFE">
      <w:rPr>
        <w:sz w:val="16"/>
        <w:szCs w:val="16"/>
      </w:rPr>
      <w:t>Manager (Admin) Band 9</w:t>
    </w:r>
  </w:p>
  <w:p w14:paraId="2624E8D7" w14:textId="77777777" w:rsidR="007B19A5" w:rsidRPr="000D3EFE" w:rsidRDefault="007B19A5">
    <w:pPr>
      <w:pStyle w:val="Footer"/>
      <w:rPr>
        <w:sz w:val="16"/>
        <w:szCs w:val="16"/>
      </w:rPr>
    </w:pPr>
    <w:r w:rsidRPr="000D3EFE">
      <w:rPr>
        <w:sz w:val="16"/>
        <w:szCs w:val="16"/>
      </w:rPr>
      <w:t>Version 1</w:t>
    </w:r>
  </w:p>
  <w:p w14:paraId="2624E8D8" w14:textId="77777777" w:rsidR="007B19A5" w:rsidRPr="000D3EFE" w:rsidRDefault="007B19A5">
    <w:pPr>
      <w:pStyle w:val="Footer"/>
      <w:rPr>
        <w:sz w:val="16"/>
        <w:szCs w:val="16"/>
      </w:rPr>
    </w:pPr>
    <w:r w:rsidRPr="000D3EFE">
      <w:rPr>
        <w:sz w:val="16"/>
        <w:szCs w:val="16"/>
      </w:rPr>
      <w:t>February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90E3" w14:textId="77777777" w:rsidR="00827A13" w:rsidRDefault="0082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304B2" w14:textId="77777777" w:rsidR="001214A1" w:rsidRDefault="001214A1" w:rsidP="003363C5">
      <w:pPr>
        <w:spacing w:after="0" w:line="240" w:lineRule="auto"/>
      </w:pPr>
      <w:r>
        <w:separator/>
      </w:r>
    </w:p>
  </w:footnote>
  <w:footnote w:type="continuationSeparator" w:id="0">
    <w:p w14:paraId="7AC4DE8E" w14:textId="77777777" w:rsidR="001214A1" w:rsidRDefault="001214A1"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3169" w14:textId="029B64A5" w:rsidR="00827A13" w:rsidRDefault="0082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B7E7" w14:textId="1E70BFC5" w:rsidR="00827A13" w:rsidRDefault="00827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0513" w14:textId="6E81BF79" w:rsidR="00827A13" w:rsidRDefault="0082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C6C39C"/>
    <w:lvl w:ilvl="0">
      <w:start w:val="1"/>
      <w:numFmt w:val="bullet"/>
      <w:pStyle w:val="1stBullet"/>
      <w:lvlText w:val=""/>
      <w:lvlJc w:val="left"/>
      <w:pPr>
        <w:tabs>
          <w:tab w:val="num" w:pos="360"/>
        </w:tabs>
        <w:ind w:left="360" w:hanging="360"/>
      </w:pPr>
      <w:rPr>
        <w:rFonts w:ascii="Wingdings" w:hAnsi="Wingdings" w:cs="Wingdings" w:hint="default"/>
        <w:b/>
        <w:bCs/>
        <w:i w:val="0"/>
        <w:iCs w:val="0"/>
        <w:color w:val="000080"/>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06BFE"/>
    <w:multiLevelType w:val="hybridMultilevel"/>
    <w:tmpl w:val="8F94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14DC0"/>
    <w:multiLevelType w:val="hybridMultilevel"/>
    <w:tmpl w:val="1960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43124"/>
    <w:multiLevelType w:val="hybridMultilevel"/>
    <w:tmpl w:val="D6949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387FF8"/>
    <w:multiLevelType w:val="hybridMultilevel"/>
    <w:tmpl w:val="882A4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F5536D"/>
    <w:multiLevelType w:val="hybridMultilevel"/>
    <w:tmpl w:val="67E2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662B6"/>
    <w:multiLevelType w:val="hybridMultilevel"/>
    <w:tmpl w:val="7C369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C767FC"/>
    <w:multiLevelType w:val="hybridMultilevel"/>
    <w:tmpl w:val="39AE533E"/>
    <w:lvl w:ilvl="0" w:tplc="08090001">
      <w:start w:val="1"/>
      <w:numFmt w:val="bullet"/>
      <w:lvlText w:val=""/>
      <w:lvlJc w:val="left"/>
      <w:pPr>
        <w:tabs>
          <w:tab w:val="num" w:pos="-339"/>
        </w:tabs>
        <w:ind w:left="-339" w:hanging="360"/>
      </w:pPr>
      <w:rPr>
        <w:rFonts w:ascii="Symbol" w:hAnsi="Symbol" w:hint="default"/>
      </w:rPr>
    </w:lvl>
    <w:lvl w:ilvl="1" w:tplc="08090003">
      <w:start w:val="1"/>
      <w:numFmt w:val="bullet"/>
      <w:lvlText w:val="o"/>
      <w:lvlJc w:val="left"/>
      <w:pPr>
        <w:tabs>
          <w:tab w:val="num" w:pos="381"/>
        </w:tabs>
        <w:ind w:left="381" w:hanging="360"/>
      </w:pPr>
      <w:rPr>
        <w:rFonts w:ascii="Courier New" w:hAnsi="Courier New" w:cs="Courier New" w:hint="default"/>
      </w:rPr>
    </w:lvl>
    <w:lvl w:ilvl="2" w:tplc="08090001">
      <w:start w:val="1"/>
      <w:numFmt w:val="bullet"/>
      <w:lvlText w:val=""/>
      <w:lvlJc w:val="left"/>
      <w:pPr>
        <w:tabs>
          <w:tab w:val="num" w:pos="1101"/>
        </w:tabs>
        <w:ind w:left="1101" w:hanging="360"/>
      </w:pPr>
      <w:rPr>
        <w:rFonts w:ascii="Symbol" w:hAnsi="Symbol" w:hint="default"/>
      </w:rPr>
    </w:lvl>
    <w:lvl w:ilvl="3" w:tplc="08090001" w:tentative="1">
      <w:start w:val="1"/>
      <w:numFmt w:val="bullet"/>
      <w:lvlText w:val=""/>
      <w:lvlJc w:val="left"/>
      <w:pPr>
        <w:tabs>
          <w:tab w:val="num" w:pos="1821"/>
        </w:tabs>
        <w:ind w:left="1821" w:hanging="360"/>
      </w:pPr>
      <w:rPr>
        <w:rFonts w:ascii="Symbol" w:hAnsi="Symbol" w:hint="default"/>
      </w:rPr>
    </w:lvl>
    <w:lvl w:ilvl="4" w:tplc="08090003" w:tentative="1">
      <w:start w:val="1"/>
      <w:numFmt w:val="bullet"/>
      <w:lvlText w:val="o"/>
      <w:lvlJc w:val="left"/>
      <w:pPr>
        <w:tabs>
          <w:tab w:val="num" w:pos="2541"/>
        </w:tabs>
        <w:ind w:left="2541" w:hanging="360"/>
      </w:pPr>
      <w:rPr>
        <w:rFonts w:ascii="Courier New" w:hAnsi="Courier New" w:cs="Courier New" w:hint="default"/>
      </w:rPr>
    </w:lvl>
    <w:lvl w:ilvl="5" w:tplc="08090005" w:tentative="1">
      <w:start w:val="1"/>
      <w:numFmt w:val="bullet"/>
      <w:lvlText w:val=""/>
      <w:lvlJc w:val="left"/>
      <w:pPr>
        <w:tabs>
          <w:tab w:val="num" w:pos="3261"/>
        </w:tabs>
        <w:ind w:left="3261" w:hanging="360"/>
      </w:pPr>
      <w:rPr>
        <w:rFonts w:ascii="Wingdings" w:hAnsi="Wingdings" w:hint="default"/>
      </w:rPr>
    </w:lvl>
    <w:lvl w:ilvl="6" w:tplc="08090001" w:tentative="1">
      <w:start w:val="1"/>
      <w:numFmt w:val="bullet"/>
      <w:lvlText w:val=""/>
      <w:lvlJc w:val="left"/>
      <w:pPr>
        <w:tabs>
          <w:tab w:val="num" w:pos="3981"/>
        </w:tabs>
        <w:ind w:left="3981" w:hanging="360"/>
      </w:pPr>
      <w:rPr>
        <w:rFonts w:ascii="Symbol" w:hAnsi="Symbol" w:hint="default"/>
      </w:rPr>
    </w:lvl>
    <w:lvl w:ilvl="7" w:tplc="08090003" w:tentative="1">
      <w:start w:val="1"/>
      <w:numFmt w:val="bullet"/>
      <w:lvlText w:val="o"/>
      <w:lvlJc w:val="left"/>
      <w:pPr>
        <w:tabs>
          <w:tab w:val="num" w:pos="4701"/>
        </w:tabs>
        <w:ind w:left="4701" w:hanging="360"/>
      </w:pPr>
      <w:rPr>
        <w:rFonts w:ascii="Courier New" w:hAnsi="Courier New" w:cs="Courier New" w:hint="default"/>
      </w:rPr>
    </w:lvl>
    <w:lvl w:ilvl="8" w:tplc="08090005" w:tentative="1">
      <w:start w:val="1"/>
      <w:numFmt w:val="bullet"/>
      <w:lvlText w:val=""/>
      <w:lvlJc w:val="left"/>
      <w:pPr>
        <w:tabs>
          <w:tab w:val="num" w:pos="5421"/>
        </w:tabs>
        <w:ind w:left="5421" w:hanging="360"/>
      </w:pPr>
      <w:rPr>
        <w:rFonts w:ascii="Wingdings" w:hAnsi="Wingdings" w:hint="default"/>
      </w:rPr>
    </w:lvl>
  </w:abstractNum>
  <w:abstractNum w:abstractNumId="16" w15:restartNumberingAfterBreak="0">
    <w:nsid w:val="64043C58"/>
    <w:multiLevelType w:val="hybridMultilevel"/>
    <w:tmpl w:val="89CCF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B31E8"/>
    <w:multiLevelType w:val="hybridMultilevel"/>
    <w:tmpl w:val="B08C5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558C8"/>
    <w:multiLevelType w:val="hybridMultilevel"/>
    <w:tmpl w:val="83E45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B77CCF"/>
    <w:multiLevelType w:val="hybridMultilevel"/>
    <w:tmpl w:val="82E8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635028">
    <w:abstractNumId w:val="1"/>
    <w:lvlOverride w:ilvl="0">
      <w:lvl w:ilvl="0">
        <w:numFmt w:val="bullet"/>
        <w:lvlText w:val=""/>
        <w:legacy w:legacy="1" w:legacySpace="0" w:legacyIndent="360"/>
        <w:lvlJc w:val="left"/>
        <w:pPr>
          <w:ind w:left="360" w:hanging="360"/>
        </w:pPr>
        <w:rPr>
          <w:rFonts w:ascii="Symbol" w:hAnsi="Symbol" w:hint="default"/>
        </w:rPr>
      </w:lvl>
    </w:lvlOverride>
  </w:num>
  <w:num w:numId="2" w16cid:durableId="1590964437">
    <w:abstractNumId w:val="25"/>
  </w:num>
  <w:num w:numId="3" w16cid:durableId="1366058415">
    <w:abstractNumId w:val="11"/>
  </w:num>
  <w:num w:numId="4" w16cid:durableId="580530081">
    <w:abstractNumId w:val="20"/>
  </w:num>
  <w:num w:numId="5" w16cid:durableId="1652248339">
    <w:abstractNumId w:val="24"/>
  </w:num>
  <w:num w:numId="6" w16cid:durableId="445153093">
    <w:abstractNumId w:val="23"/>
  </w:num>
  <w:num w:numId="7" w16cid:durableId="579172421">
    <w:abstractNumId w:val="2"/>
  </w:num>
  <w:num w:numId="8" w16cid:durableId="670522353">
    <w:abstractNumId w:val="17"/>
  </w:num>
  <w:num w:numId="9" w16cid:durableId="1997607653">
    <w:abstractNumId w:val="7"/>
  </w:num>
  <w:num w:numId="10" w16cid:durableId="932250914">
    <w:abstractNumId w:val="21"/>
  </w:num>
  <w:num w:numId="11" w16cid:durableId="1377043088">
    <w:abstractNumId w:val="12"/>
  </w:num>
  <w:num w:numId="12" w16cid:durableId="440144774">
    <w:abstractNumId w:val="8"/>
  </w:num>
  <w:num w:numId="13" w16cid:durableId="588737734">
    <w:abstractNumId w:val="6"/>
  </w:num>
  <w:num w:numId="14" w16cid:durableId="327833054">
    <w:abstractNumId w:val="5"/>
  </w:num>
  <w:num w:numId="15" w16cid:durableId="267856682">
    <w:abstractNumId w:val="4"/>
  </w:num>
  <w:num w:numId="16" w16cid:durableId="690684552">
    <w:abstractNumId w:val="19"/>
  </w:num>
  <w:num w:numId="17" w16cid:durableId="1708333983">
    <w:abstractNumId w:val="10"/>
  </w:num>
  <w:num w:numId="18" w16cid:durableId="1821537886">
    <w:abstractNumId w:val="15"/>
  </w:num>
  <w:num w:numId="19" w16cid:durableId="1855920513">
    <w:abstractNumId w:val="18"/>
  </w:num>
  <w:num w:numId="20" w16cid:durableId="1468861029">
    <w:abstractNumId w:val="9"/>
  </w:num>
  <w:num w:numId="21" w16cid:durableId="381831440">
    <w:abstractNumId w:val="16"/>
  </w:num>
  <w:num w:numId="22" w16cid:durableId="539512714">
    <w:abstractNumId w:val="14"/>
  </w:num>
  <w:num w:numId="23" w16cid:durableId="1009984925">
    <w:abstractNumId w:val="3"/>
  </w:num>
  <w:num w:numId="24" w16cid:durableId="488207774">
    <w:abstractNumId w:val="0"/>
  </w:num>
  <w:num w:numId="25" w16cid:durableId="2048601529">
    <w:abstractNumId w:val="13"/>
  </w:num>
  <w:num w:numId="26" w16cid:durableId="1904559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4A"/>
    <w:rsid w:val="000060CB"/>
    <w:rsid w:val="0006218C"/>
    <w:rsid w:val="000906A4"/>
    <w:rsid w:val="00096620"/>
    <w:rsid w:val="000B1AE3"/>
    <w:rsid w:val="000C08DB"/>
    <w:rsid w:val="000C4F91"/>
    <w:rsid w:val="000D3EFE"/>
    <w:rsid w:val="000E70C9"/>
    <w:rsid w:val="000E71DE"/>
    <w:rsid w:val="000F54F8"/>
    <w:rsid w:val="000F7046"/>
    <w:rsid w:val="00110684"/>
    <w:rsid w:val="00113775"/>
    <w:rsid w:val="001214A1"/>
    <w:rsid w:val="0012238E"/>
    <w:rsid w:val="00126434"/>
    <w:rsid w:val="001434EA"/>
    <w:rsid w:val="00160E13"/>
    <w:rsid w:val="001A7047"/>
    <w:rsid w:val="001C4B99"/>
    <w:rsid w:val="001C56D2"/>
    <w:rsid w:val="001F19E7"/>
    <w:rsid w:val="001F4FF0"/>
    <w:rsid w:val="0021488A"/>
    <w:rsid w:val="00234B46"/>
    <w:rsid w:val="00263353"/>
    <w:rsid w:val="00273268"/>
    <w:rsid w:val="00297427"/>
    <w:rsid w:val="002C1425"/>
    <w:rsid w:val="002C2F4A"/>
    <w:rsid w:val="00322FB5"/>
    <w:rsid w:val="003363C5"/>
    <w:rsid w:val="00344BBB"/>
    <w:rsid w:val="00376B21"/>
    <w:rsid w:val="00380113"/>
    <w:rsid w:val="00393F16"/>
    <w:rsid w:val="003B43E9"/>
    <w:rsid w:val="003C31B1"/>
    <w:rsid w:val="003C62DE"/>
    <w:rsid w:val="003D184F"/>
    <w:rsid w:val="00414787"/>
    <w:rsid w:val="0044638A"/>
    <w:rsid w:val="004C7ABE"/>
    <w:rsid w:val="00530C29"/>
    <w:rsid w:val="0055571E"/>
    <w:rsid w:val="005730ED"/>
    <w:rsid w:val="00575958"/>
    <w:rsid w:val="005E5702"/>
    <w:rsid w:val="00627BEB"/>
    <w:rsid w:val="00656130"/>
    <w:rsid w:val="00671D56"/>
    <w:rsid w:val="0069643C"/>
    <w:rsid w:val="006C66ED"/>
    <w:rsid w:val="007162E6"/>
    <w:rsid w:val="00754CAF"/>
    <w:rsid w:val="0075595C"/>
    <w:rsid w:val="00757671"/>
    <w:rsid w:val="00780386"/>
    <w:rsid w:val="007930DB"/>
    <w:rsid w:val="007B19A5"/>
    <w:rsid w:val="007E5159"/>
    <w:rsid w:val="007F73E5"/>
    <w:rsid w:val="007F76C6"/>
    <w:rsid w:val="00827A13"/>
    <w:rsid w:val="00875431"/>
    <w:rsid w:val="00893CC1"/>
    <w:rsid w:val="008C5FA0"/>
    <w:rsid w:val="008C7563"/>
    <w:rsid w:val="00922AF4"/>
    <w:rsid w:val="009242C4"/>
    <w:rsid w:val="00924FF5"/>
    <w:rsid w:val="009A305A"/>
    <w:rsid w:val="009C067E"/>
    <w:rsid w:val="009E1552"/>
    <w:rsid w:val="009F6304"/>
    <w:rsid w:val="00A03992"/>
    <w:rsid w:val="00AB26AB"/>
    <w:rsid w:val="00AB46F8"/>
    <w:rsid w:val="00AE6EFD"/>
    <w:rsid w:val="00B124F0"/>
    <w:rsid w:val="00B401D4"/>
    <w:rsid w:val="00B867D2"/>
    <w:rsid w:val="00BD57C9"/>
    <w:rsid w:val="00BD659F"/>
    <w:rsid w:val="00BE035E"/>
    <w:rsid w:val="00C034A9"/>
    <w:rsid w:val="00C21E48"/>
    <w:rsid w:val="00C84015"/>
    <w:rsid w:val="00D40901"/>
    <w:rsid w:val="00DA2365"/>
    <w:rsid w:val="00DC67DC"/>
    <w:rsid w:val="00E14009"/>
    <w:rsid w:val="00E514FE"/>
    <w:rsid w:val="00E56646"/>
    <w:rsid w:val="00E744DE"/>
    <w:rsid w:val="00F34672"/>
    <w:rsid w:val="00F82C57"/>
    <w:rsid w:val="00F96D3A"/>
    <w:rsid w:val="00FA5F67"/>
    <w:rsid w:val="00FB1FE6"/>
    <w:rsid w:val="00FE28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4E806"/>
  <w15:docId w15:val="{8E10C90A-33D2-49C3-90EA-F0FCF86E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F4"/>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paragraph" w:styleId="Heading4">
    <w:name w:val="heading 4"/>
    <w:basedOn w:val="Normal"/>
    <w:next w:val="Normal"/>
    <w:link w:val="Heading4Char"/>
    <w:uiPriority w:val="9"/>
    <w:semiHidden/>
    <w:unhideWhenUsed/>
    <w:qFormat/>
    <w:rsid w:val="00C21E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rsid w:val="00C21E48"/>
    <w:rPr>
      <w:rFonts w:asciiTheme="majorHAnsi" w:eastAsiaTheme="majorEastAsia" w:hAnsiTheme="majorHAnsi" w:cstheme="majorBidi"/>
      <w:b/>
      <w:bCs/>
      <w:i/>
      <w:iCs/>
      <w:color w:val="4F81BD" w:themeColor="accent1"/>
    </w:rPr>
  </w:style>
  <w:style w:type="paragraph" w:customStyle="1" w:styleId="INDENT6AFTERFIRST">
    <w:name w:val="INDENT 6 AFTER FIRST"/>
    <w:rsid w:val="00B401D4"/>
    <w:pPr>
      <w:spacing w:after="0" w:line="240" w:lineRule="auto"/>
      <w:ind w:left="720" w:hanging="720"/>
    </w:pPr>
    <w:rPr>
      <w:rFonts w:ascii="Times New Roman" w:eastAsia="Times New Roman" w:hAnsi="Times New Roman" w:cs="Times New Roman"/>
      <w:sz w:val="24"/>
      <w:szCs w:val="24"/>
      <w:lang w:eastAsia="zh-CN"/>
    </w:rPr>
  </w:style>
  <w:style w:type="paragraph" w:customStyle="1" w:styleId="1stBullet">
    <w:name w:val="1st Bullet"/>
    <w:basedOn w:val="Normal"/>
    <w:rsid w:val="007B19A5"/>
    <w:pPr>
      <w:numPr>
        <w:numId w:val="24"/>
      </w:numPr>
      <w:tabs>
        <w:tab w:val="left" w:pos="4860"/>
      </w:tabs>
      <w:autoSpaceDE w:val="0"/>
      <w:autoSpaceDN w:val="0"/>
      <w:adjustRightInd w:val="0"/>
      <w:spacing w:before="240" w:after="240" w:line="240" w:lineRule="auto"/>
    </w:pPr>
    <w:rPr>
      <w:rFonts w:ascii="Arial" w:eastAsia="Times New Roman" w:hAnsi="Arial" w:cs="Arial"/>
      <w:b/>
      <w:color w:val="000000"/>
      <w:sz w:val="24"/>
      <w:szCs w:val="24"/>
    </w:rPr>
  </w:style>
  <w:style w:type="character" w:customStyle="1" w:styleId="normaltextrun">
    <w:name w:val="normaltextrun"/>
    <w:basedOn w:val="DefaultParagraphFont"/>
    <w:rsid w:val="00B867D2"/>
  </w:style>
  <w:style w:type="character" w:customStyle="1" w:styleId="eop">
    <w:name w:val="eop"/>
    <w:basedOn w:val="DefaultParagraphFont"/>
    <w:rsid w:val="00B867D2"/>
  </w:style>
  <w:style w:type="character" w:customStyle="1" w:styleId="wacimagecontainer">
    <w:name w:val="wacimagecontainer"/>
    <w:basedOn w:val="DefaultParagraphFont"/>
    <w:rsid w:val="0027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95">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563171982">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DD4CCC1902463DA6BD4EC040B3AD45"/>
        <w:category>
          <w:name w:val="General"/>
          <w:gallery w:val="placeholder"/>
        </w:category>
        <w:types>
          <w:type w:val="bbPlcHdr"/>
        </w:types>
        <w:behaviors>
          <w:behavior w:val="content"/>
        </w:behaviors>
        <w:guid w:val="{636CB200-4238-4E15-8EC8-444A7E5D6DF0}"/>
      </w:docPartPr>
      <w:docPartBody>
        <w:p w:rsidR="000B6678" w:rsidRDefault="000B6678">
          <w:pPr>
            <w:pStyle w:val="87DD4CCC1902463DA6BD4EC040B3AD45"/>
          </w:pPr>
          <w:r w:rsidRPr="00B82E9B">
            <w:rPr>
              <w:rStyle w:val="PlaceholderText"/>
            </w:rPr>
            <w:t>Click here to enter text.</w:t>
          </w:r>
        </w:p>
      </w:docPartBody>
    </w:docPart>
    <w:docPart>
      <w:docPartPr>
        <w:name w:val="519437FB3BBD4935BD1C8061F0C8A9E9"/>
        <w:category>
          <w:name w:val="General"/>
          <w:gallery w:val="placeholder"/>
        </w:category>
        <w:types>
          <w:type w:val="bbPlcHdr"/>
        </w:types>
        <w:behaviors>
          <w:behavior w:val="content"/>
        </w:behaviors>
        <w:guid w:val="{AE289C34-E701-4808-9126-4CA1BB07E6E0}"/>
      </w:docPartPr>
      <w:docPartBody>
        <w:p w:rsidR="000B6678" w:rsidRDefault="000B6678">
          <w:pPr>
            <w:pStyle w:val="519437FB3BBD4935BD1C8061F0C8A9E9"/>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6678"/>
    <w:rsid w:val="000B6678"/>
    <w:rsid w:val="00126434"/>
    <w:rsid w:val="001557C1"/>
    <w:rsid w:val="0093180D"/>
    <w:rsid w:val="00957D54"/>
    <w:rsid w:val="00AF2F50"/>
    <w:rsid w:val="00F163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678"/>
    <w:rPr>
      <w:color w:val="808080"/>
    </w:rPr>
  </w:style>
  <w:style w:type="paragraph" w:customStyle="1" w:styleId="87DD4CCC1902463DA6BD4EC040B3AD45">
    <w:name w:val="87DD4CCC1902463DA6BD4EC040B3AD45"/>
    <w:rsid w:val="000B6678"/>
  </w:style>
  <w:style w:type="paragraph" w:customStyle="1" w:styleId="519437FB3BBD4935BD1C8061F0C8A9E9">
    <w:name w:val="519437FB3BBD4935BD1C8061F0C8A9E9"/>
    <w:rsid w:val="000B6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Finance</Value>
    </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1" ma:contentTypeDescription="Create a new document." ma:contentTypeScope="" ma:versionID="bffdaa5c382fccb678c3bca2a460bd0a">
  <xsd:schema xmlns:xsd="http://www.w3.org/2001/XMLSchema" xmlns:xs="http://www.w3.org/2001/XMLSchema" xmlns:p="http://schemas.microsoft.com/office/2006/metadata/properties" xmlns:ns2="f7efd859-cb02-40df-8835-804025abbc6d" targetNamespace="http://schemas.microsoft.com/office/2006/metadata/properties" ma:root="true" ma:fieldsID="f9ace730c1eddab39a3e876870c2292f" ns2:_="">
    <xsd:import namespace="f7efd859-cb02-40df-8835-804025abbc6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EA34-26A7-45EC-AE5F-006B4BD75605}">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7efd859-cb02-40df-8835-804025abbc6d"/>
    <ds:schemaRef ds:uri="http://www.w3.org/XML/1998/namespace"/>
  </ds:schemaRefs>
</ds:datastoreItem>
</file>

<file path=customXml/itemProps2.xml><?xml version="1.0" encoding="utf-8"?>
<ds:datastoreItem xmlns:ds="http://schemas.openxmlformats.org/officeDocument/2006/customXml" ds:itemID="{A66D1CF1-4E91-4E11-91CF-4C47DF37C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77343-E0C2-437B-AF69-32A9DE31BEEB}">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Greenwood</dc:creator>
  <cp:lastModifiedBy>Hannah Moulds</cp:lastModifiedBy>
  <cp:revision>2</cp:revision>
  <cp:lastPrinted>2012-02-07T11:37:00Z</cp:lastPrinted>
  <dcterms:created xsi:type="dcterms:W3CDTF">2024-12-04T10:14:00Z</dcterms:created>
  <dcterms:modified xsi:type="dcterms:W3CDTF">2024-12-04T10:14:00Z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